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EFF" w:rsidRPr="00210EFF" w:rsidRDefault="00210EFF" w:rsidP="00210EFF">
      <w:pPr>
        <w:rPr>
          <w:rFonts w:asciiTheme="minorHAnsi" w:hAnsiTheme="minorHAnsi"/>
          <w:sz w:val="22"/>
          <w:szCs w:val="22"/>
        </w:rPr>
      </w:pPr>
      <w:r w:rsidRPr="00210EFF">
        <w:rPr>
          <w:rFonts w:asciiTheme="minorHAnsi" w:hAnsiTheme="minorHAnsi"/>
          <w:sz w:val="22"/>
          <w:szCs w:val="22"/>
        </w:rPr>
        <w:t xml:space="preserve">GARANT-Türen auf </w:t>
      </w:r>
      <w:proofErr w:type="spellStart"/>
      <w:r w:rsidRPr="00210EFF">
        <w:rPr>
          <w:rFonts w:asciiTheme="minorHAnsi" w:hAnsiTheme="minorHAnsi"/>
          <w:sz w:val="22"/>
          <w:szCs w:val="22"/>
        </w:rPr>
        <w:t>Spiekeroog</w:t>
      </w:r>
      <w:proofErr w:type="spellEnd"/>
    </w:p>
    <w:p w:rsidR="00210EFF" w:rsidRPr="00210EFF" w:rsidRDefault="00210EFF" w:rsidP="00210EFF">
      <w:pPr>
        <w:rPr>
          <w:rFonts w:asciiTheme="minorHAnsi" w:hAnsiTheme="minorHAnsi"/>
          <w:sz w:val="22"/>
          <w:szCs w:val="22"/>
        </w:rPr>
      </w:pPr>
    </w:p>
    <w:p w:rsidR="00210EFF" w:rsidRPr="00210EFF" w:rsidRDefault="00210EFF" w:rsidP="00210EFF">
      <w:pPr>
        <w:rPr>
          <w:rFonts w:asciiTheme="minorHAnsi" w:hAnsiTheme="minorHAnsi"/>
          <w:b/>
          <w:sz w:val="22"/>
          <w:szCs w:val="22"/>
        </w:rPr>
      </w:pPr>
      <w:proofErr w:type="spellStart"/>
      <w:r w:rsidRPr="00210EFF">
        <w:rPr>
          <w:rFonts w:asciiTheme="minorHAnsi" w:hAnsiTheme="minorHAnsi"/>
          <w:b/>
          <w:sz w:val="22"/>
          <w:szCs w:val="22"/>
        </w:rPr>
        <w:t>NaTÜRlichkeit</w:t>
      </w:r>
      <w:proofErr w:type="spellEnd"/>
      <w:r w:rsidRPr="00210EFF">
        <w:rPr>
          <w:rFonts w:asciiTheme="minorHAnsi" w:hAnsiTheme="minorHAnsi"/>
          <w:b/>
          <w:sz w:val="22"/>
          <w:szCs w:val="22"/>
        </w:rPr>
        <w:t xml:space="preserve"> im Inselfriede</w:t>
      </w:r>
    </w:p>
    <w:p w:rsidR="00210EFF" w:rsidRPr="00210EFF" w:rsidRDefault="00210EFF" w:rsidP="00210EFF">
      <w:pPr>
        <w:rPr>
          <w:rFonts w:asciiTheme="minorHAnsi" w:hAnsiTheme="minorHAnsi"/>
          <w:sz w:val="22"/>
          <w:szCs w:val="22"/>
        </w:rPr>
      </w:pPr>
    </w:p>
    <w:p w:rsidR="00210EFF" w:rsidRPr="00210EFF" w:rsidRDefault="00210EFF" w:rsidP="00210EFF">
      <w:pPr>
        <w:jc w:val="both"/>
        <w:rPr>
          <w:rFonts w:asciiTheme="minorHAnsi" w:hAnsiTheme="minorHAnsi"/>
          <w:sz w:val="22"/>
          <w:szCs w:val="22"/>
        </w:rPr>
      </w:pPr>
      <w:proofErr w:type="spellStart"/>
      <w:r w:rsidRPr="00210EFF">
        <w:rPr>
          <w:rFonts w:asciiTheme="minorHAnsi" w:hAnsiTheme="minorHAnsi"/>
          <w:sz w:val="22"/>
          <w:szCs w:val="22"/>
        </w:rPr>
        <w:t>Spiekeroog</w:t>
      </w:r>
      <w:proofErr w:type="spellEnd"/>
      <w:r w:rsidRPr="00210EFF">
        <w:rPr>
          <w:rFonts w:asciiTheme="minorHAnsi" w:hAnsiTheme="minorHAnsi"/>
          <w:sz w:val="22"/>
          <w:szCs w:val="22"/>
        </w:rPr>
        <w:t xml:space="preserve"> ist einzigartig! Sie ist die grünste der Ostfriesischen Inseln und einer der sonnigsten Orte in Niedersachsen. Wilde Dünen, ein 11 Kilometer langer Sandstrand und die schimmernde Weite des UNESCO-Weltnaturerbes Wattenmeer ist längst nicht alles, was das kleine Eiland zu bieten hat. Die Gezeiten sorgen für einen ständigen Kulissenwechsel und die zahlreichen Wäldchen vervollkommnen das Bild von einem perfekten Urlaub. Für das überaus gesunden Nordseeklima gibt es </w:t>
      </w:r>
      <w:r w:rsidR="00052955">
        <w:rPr>
          <w:rFonts w:asciiTheme="minorHAnsi" w:hAnsiTheme="minorHAnsi"/>
          <w:sz w:val="22"/>
          <w:szCs w:val="22"/>
        </w:rPr>
        <w:t xml:space="preserve">hier </w:t>
      </w:r>
      <w:r w:rsidRPr="00210EFF">
        <w:rPr>
          <w:rFonts w:asciiTheme="minorHAnsi" w:hAnsiTheme="minorHAnsi"/>
          <w:sz w:val="22"/>
          <w:szCs w:val="22"/>
        </w:rPr>
        <w:t xml:space="preserve">einen weiteren Grund: Keine Autos und somit keinen störenden Straßenverkehr. Bollerwagen und Fahrräder prägen das Straßenbild. Ruhe und Natur pur! Zeit zum Genießen, aktiv und entspannt zugleich. </w:t>
      </w:r>
    </w:p>
    <w:p w:rsidR="00210EFF" w:rsidRPr="00210EFF" w:rsidRDefault="00210EFF" w:rsidP="00210EFF">
      <w:pPr>
        <w:jc w:val="both"/>
        <w:rPr>
          <w:rFonts w:asciiTheme="minorHAnsi" w:hAnsiTheme="minorHAnsi"/>
          <w:sz w:val="22"/>
          <w:szCs w:val="22"/>
        </w:rPr>
      </w:pPr>
    </w:p>
    <w:p w:rsidR="00210EFF" w:rsidRPr="00210EFF" w:rsidRDefault="00210EFF" w:rsidP="00210EFF">
      <w:pPr>
        <w:jc w:val="both"/>
        <w:rPr>
          <w:rFonts w:asciiTheme="minorHAnsi" w:hAnsiTheme="minorHAnsi"/>
          <w:sz w:val="22"/>
          <w:szCs w:val="22"/>
        </w:rPr>
      </w:pPr>
      <w:r w:rsidRPr="00210EFF">
        <w:rPr>
          <w:rFonts w:asciiTheme="minorHAnsi" w:hAnsiTheme="minorHAnsi"/>
          <w:sz w:val="22"/>
          <w:szCs w:val="22"/>
        </w:rPr>
        <w:t xml:space="preserve">Was wäre die Insel ohne die kleinen, aber feinen Herbergen, für die ständig wechselnden Gäste, die jährlich dieses herrliche Fleckchen Erde besuchen. </w:t>
      </w:r>
      <w:r w:rsidR="00954DEE">
        <w:rPr>
          <w:rFonts w:asciiTheme="minorHAnsi" w:hAnsiTheme="minorHAnsi"/>
          <w:sz w:val="22"/>
          <w:szCs w:val="22"/>
        </w:rPr>
        <w:t>Auch d</w:t>
      </w:r>
      <w:r w:rsidRPr="00210EFF">
        <w:rPr>
          <w:rFonts w:asciiTheme="minorHAnsi" w:hAnsiTheme="minorHAnsi"/>
          <w:sz w:val="22"/>
          <w:szCs w:val="22"/>
        </w:rPr>
        <w:t xml:space="preserve">as Hotel Inselfriede bietet ihnen jeglichen Komfort. Es liegt zwischen dem 50 Meter entfernten </w:t>
      </w:r>
      <w:r w:rsidR="00027E4E">
        <w:rPr>
          <w:rFonts w:asciiTheme="minorHAnsi" w:hAnsiTheme="minorHAnsi"/>
          <w:sz w:val="22"/>
          <w:szCs w:val="22"/>
        </w:rPr>
        <w:t xml:space="preserve">historischen </w:t>
      </w:r>
      <w:r w:rsidRPr="00210EFF">
        <w:rPr>
          <w:rFonts w:asciiTheme="minorHAnsi" w:hAnsiTheme="minorHAnsi"/>
          <w:sz w:val="22"/>
          <w:szCs w:val="22"/>
        </w:rPr>
        <w:t xml:space="preserve">Ortskern mit der Alten Inselkirche sowie zahlreichen Geschäften und Cafés und den </w:t>
      </w:r>
      <w:proofErr w:type="spellStart"/>
      <w:r w:rsidRPr="00210EFF">
        <w:rPr>
          <w:rFonts w:asciiTheme="minorHAnsi" w:hAnsiTheme="minorHAnsi"/>
          <w:sz w:val="22"/>
          <w:szCs w:val="22"/>
        </w:rPr>
        <w:t>Richelwiesen</w:t>
      </w:r>
      <w:proofErr w:type="spellEnd"/>
      <w:r w:rsidRPr="00210EFF">
        <w:rPr>
          <w:rFonts w:asciiTheme="minorHAnsi" w:hAnsiTheme="minorHAnsi"/>
          <w:sz w:val="22"/>
          <w:szCs w:val="22"/>
        </w:rPr>
        <w:t xml:space="preserve">, mit Blick zum Deich und Hafen. Besonders interessant ist die romantische Museumspferdebahn. Deutschlands einzige Eisenbahn, die von Pferden gezogen wird. Alle Sehenswürdigkeiten sind schnell erreichbar, denn auf </w:t>
      </w:r>
      <w:proofErr w:type="spellStart"/>
      <w:r w:rsidRPr="00210EFF">
        <w:rPr>
          <w:rFonts w:asciiTheme="minorHAnsi" w:hAnsiTheme="minorHAnsi"/>
          <w:sz w:val="22"/>
          <w:szCs w:val="22"/>
        </w:rPr>
        <w:t>Spiekeroog</w:t>
      </w:r>
      <w:proofErr w:type="spellEnd"/>
      <w:r w:rsidRPr="00210EFF">
        <w:rPr>
          <w:rFonts w:asciiTheme="minorHAnsi" w:hAnsiTheme="minorHAnsi"/>
          <w:sz w:val="22"/>
          <w:szCs w:val="22"/>
        </w:rPr>
        <w:t xml:space="preserve"> sind die Wege kurz. </w:t>
      </w:r>
    </w:p>
    <w:p w:rsidR="00210EFF" w:rsidRPr="00210EFF" w:rsidRDefault="00210EFF" w:rsidP="00210EFF">
      <w:pPr>
        <w:jc w:val="both"/>
        <w:rPr>
          <w:rFonts w:asciiTheme="minorHAnsi" w:hAnsiTheme="minorHAnsi"/>
          <w:sz w:val="22"/>
          <w:szCs w:val="22"/>
        </w:rPr>
      </w:pPr>
    </w:p>
    <w:p w:rsidR="00210EFF" w:rsidRPr="00210EFF" w:rsidRDefault="00210EFF" w:rsidP="00210EFF">
      <w:pPr>
        <w:jc w:val="both"/>
        <w:rPr>
          <w:rFonts w:asciiTheme="minorHAnsi" w:hAnsiTheme="minorHAnsi"/>
          <w:b/>
          <w:sz w:val="22"/>
          <w:szCs w:val="22"/>
        </w:rPr>
      </w:pPr>
      <w:r w:rsidRPr="00210EFF">
        <w:rPr>
          <w:rFonts w:asciiTheme="minorHAnsi" w:hAnsiTheme="minorHAnsi"/>
          <w:b/>
          <w:sz w:val="22"/>
          <w:szCs w:val="22"/>
        </w:rPr>
        <w:t>Über hundert Jahre Geschichte</w:t>
      </w:r>
    </w:p>
    <w:p w:rsidR="00210EFF" w:rsidRPr="00210EFF" w:rsidRDefault="00210EFF" w:rsidP="00210EFF">
      <w:pPr>
        <w:jc w:val="both"/>
        <w:rPr>
          <w:rFonts w:asciiTheme="minorHAnsi" w:hAnsiTheme="minorHAnsi"/>
          <w:b/>
          <w:sz w:val="22"/>
          <w:szCs w:val="22"/>
        </w:rPr>
      </w:pPr>
    </w:p>
    <w:p w:rsidR="00210EFF" w:rsidRPr="00210EFF" w:rsidRDefault="00210EFF" w:rsidP="00210EFF">
      <w:pPr>
        <w:jc w:val="both"/>
        <w:rPr>
          <w:rFonts w:asciiTheme="minorHAnsi" w:hAnsiTheme="minorHAnsi"/>
          <w:sz w:val="22"/>
          <w:szCs w:val="22"/>
        </w:rPr>
      </w:pPr>
      <w:r w:rsidRPr="00210EFF">
        <w:rPr>
          <w:rFonts w:asciiTheme="minorHAnsi" w:hAnsiTheme="minorHAnsi"/>
          <w:sz w:val="22"/>
          <w:szCs w:val="22"/>
        </w:rPr>
        <w:t>Im Jahr 1904, von den Vorfahren als kleine Pension mit Kolonialwarenladen erworben, blieb die Immobilie immer im Familienbesitz. Im Laufe der Zeit wurden angrenzende Grundstücke dazu</w:t>
      </w:r>
      <w:r w:rsidR="00954DEE">
        <w:rPr>
          <w:rFonts w:asciiTheme="minorHAnsi" w:hAnsiTheme="minorHAnsi"/>
          <w:sz w:val="22"/>
          <w:szCs w:val="22"/>
        </w:rPr>
        <w:t xml:space="preserve"> </w:t>
      </w:r>
      <w:r w:rsidRPr="00210EFF">
        <w:rPr>
          <w:rFonts w:asciiTheme="minorHAnsi" w:hAnsiTheme="minorHAnsi"/>
          <w:sz w:val="22"/>
          <w:szCs w:val="22"/>
        </w:rPr>
        <w:t xml:space="preserve">gekauft und somit die Kapazität der Pension erweitert. 1948 hatte sich die kleine Pension bereits zu einem richtigen Hotel gemausert. Georg </w:t>
      </w:r>
      <w:proofErr w:type="spellStart"/>
      <w:r w:rsidRPr="00210EFF">
        <w:rPr>
          <w:rFonts w:asciiTheme="minorHAnsi" w:hAnsiTheme="minorHAnsi"/>
          <w:sz w:val="22"/>
          <w:szCs w:val="22"/>
        </w:rPr>
        <w:t>Germis</w:t>
      </w:r>
      <w:proofErr w:type="spellEnd"/>
      <w:r w:rsidRPr="00210EFF">
        <w:rPr>
          <w:rFonts w:asciiTheme="minorHAnsi" w:hAnsiTheme="minorHAnsi"/>
          <w:sz w:val="22"/>
          <w:szCs w:val="22"/>
        </w:rPr>
        <w:t xml:space="preserve"> hat mit seiner Ehefrau Marianne das Hotel 1980 in dritter Generation übernommen. Es war der Beginn einer neuen Ausrichtung. Qualität statt Quantität war das Ziel der neuen Besitzer. Im Fokus standen fortan die Erweiterung und Verbesserung des Services und des Komforts für die Gäste. </w:t>
      </w:r>
      <w:r w:rsidR="004418BA">
        <w:rPr>
          <w:rFonts w:asciiTheme="minorHAnsi" w:hAnsiTheme="minorHAnsi"/>
          <w:sz w:val="22"/>
          <w:szCs w:val="22"/>
        </w:rPr>
        <w:t xml:space="preserve">Räumlichkeiten </w:t>
      </w:r>
      <w:r w:rsidRPr="00210EFF">
        <w:rPr>
          <w:rFonts w:asciiTheme="minorHAnsi" w:hAnsiTheme="minorHAnsi"/>
          <w:sz w:val="22"/>
          <w:szCs w:val="22"/>
        </w:rPr>
        <w:t xml:space="preserve">wurden zusammengelegt und erreichten damit eine komfortable Wohngröße. Schöne gemütliche und elegant eingerichtete Zimmer, Suiten und Ferienwohnungen sind das Ergebnis. Mit viel Liebe zum Detail wurde hier gearbeitet. Inspiriert durch die Farb- und Stimmungswelt der Insel, wurde bei der Ausstattung auf hochwertigen Materialen  besonderen Wert gelegt. So auch bei den Türen. Die GARANT Türen und Zargen GmbH hat mit ihren Qualitätstüren und </w:t>
      </w:r>
      <w:r w:rsidR="007750BF">
        <w:rPr>
          <w:rFonts w:asciiTheme="minorHAnsi" w:hAnsiTheme="minorHAnsi"/>
          <w:sz w:val="22"/>
          <w:szCs w:val="22"/>
        </w:rPr>
        <w:t>-</w:t>
      </w:r>
      <w:r w:rsidRPr="00210EFF">
        <w:rPr>
          <w:rFonts w:asciiTheme="minorHAnsi" w:hAnsiTheme="minorHAnsi"/>
          <w:sz w:val="22"/>
          <w:szCs w:val="22"/>
        </w:rPr>
        <w:t xml:space="preserve">zargen dazu beigetragen, das Flair des Hauses zu unterstreichen. </w:t>
      </w:r>
    </w:p>
    <w:p w:rsidR="00210EFF" w:rsidRPr="00210EFF" w:rsidRDefault="00210EFF" w:rsidP="00210EFF">
      <w:pPr>
        <w:jc w:val="both"/>
        <w:rPr>
          <w:rFonts w:asciiTheme="minorHAnsi" w:hAnsiTheme="minorHAnsi"/>
          <w:sz w:val="22"/>
          <w:szCs w:val="22"/>
        </w:rPr>
      </w:pPr>
    </w:p>
    <w:p w:rsidR="00210EFF" w:rsidRPr="00210EFF" w:rsidRDefault="00210EFF" w:rsidP="00210EFF">
      <w:pPr>
        <w:jc w:val="both"/>
        <w:rPr>
          <w:rFonts w:asciiTheme="minorHAnsi" w:hAnsiTheme="minorHAnsi"/>
          <w:b/>
          <w:sz w:val="22"/>
          <w:szCs w:val="22"/>
        </w:rPr>
      </w:pPr>
      <w:r w:rsidRPr="00210EFF">
        <w:rPr>
          <w:rFonts w:asciiTheme="minorHAnsi" w:hAnsiTheme="minorHAnsi"/>
          <w:b/>
          <w:sz w:val="22"/>
          <w:szCs w:val="22"/>
        </w:rPr>
        <w:t>Für Ruhe und Behaglichkeit</w:t>
      </w:r>
    </w:p>
    <w:p w:rsidR="00210EFF" w:rsidRPr="00210EFF" w:rsidRDefault="00210EFF" w:rsidP="00210EFF">
      <w:pPr>
        <w:jc w:val="both"/>
        <w:rPr>
          <w:rFonts w:asciiTheme="minorHAnsi" w:hAnsiTheme="minorHAnsi"/>
          <w:sz w:val="22"/>
          <w:szCs w:val="22"/>
        </w:rPr>
      </w:pPr>
    </w:p>
    <w:p w:rsidR="00210EFF" w:rsidRPr="00210EFF" w:rsidRDefault="00210EFF" w:rsidP="00210EFF">
      <w:pPr>
        <w:jc w:val="both"/>
        <w:rPr>
          <w:rFonts w:asciiTheme="minorHAnsi" w:hAnsiTheme="minorHAnsi"/>
          <w:sz w:val="22"/>
          <w:szCs w:val="22"/>
        </w:rPr>
      </w:pPr>
      <w:r w:rsidRPr="00210EFF">
        <w:rPr>
          <w:rFonts w:asciiTheme="minorHAnsi" w:hAnsiTheme="minorHAnsi"/>
          <w:sz w:val="22"/>
          <w:szCs w:val="22"/>
        </w:rPr>
        <w:t xml:space="preserve">Stark beanspruchbare HPL- und CPL-Türen von GARANT kommen im neuen Teil des Hotels Inselfriede zum Einsatz. Sie halten dem Hotelalltag bestens Stand und nehmen auch eine kleine Unachtsamkeit nicht übel. Die weißen Türen und Zargen im Inneren der Zimmer bzw. Apartments passen sich perfekt den unterschiedlichen Einrichtungsstilen an. Sie tragen nicht auf, beeindrucken jedoch mit einer zurückhaltenden Eleganz. Zusätzlich eingebaute Stabilisatoren garantieren eine hohe Standfestigkeit. </w:t>
      </w:r>
      <w:r w:rsidR="00052955">
        <w:rPr>
          <w:rFonts w:asciiTheme="minorHAnsi" w:hAnsiTheme="minorHAnsi"/>
          <w:sz w:val="22"/>
          <w:szCs w:val="22"/>
        </w:rPr>
        <w:t xml:space="preserve">Besonders </w:t>
      </w:r>
      <w:r w:rsidR="001A6F93">
        <w:rPr>
          <w:rFonts w:asciiTheme="minorHAnsi" w:hAnsiTheme="minorHAnsi"/>
          <w:sz w:val="22"/>
          <w:szCs w:val="22"/>
        </w:rPr>
        <w:t>bemerkenswert</w:t>
      </w:r>
      <w:r w:rsidR="00052955" w:rsidRPr="001A6F93">
        <w:rPr>
          <w:rFonts w:asciiTheme="minorHAnsi" w:hAnsiTheme="minorHAnsi"/>
          <w:color w:val="FF0000"/>
          <w:sz w:val="22"/>
          <w:szCs w:val="22"/>
        </w:rPr>
        <w:t xml:space="preserve"> </w:t>
      </w:r>
      <w:r w:rsidR="00052955">
        <w:rPr>
          <w:rFonts w:asciiTheme="minorHAnsi" w:hAnsiTheme="minorHAnsi"/>
          <w:sz w:val="22"/>
          <w:szCs w:val="22"/>
        </w:rPr>
        <w:t xml:space="preserve">sind die Türen </w:t>
      </w:r>
      <w:r w:rsidR="00052955">
        <w:rPr>
          <w:rFonts w:asciiTheme="minorHAnsi" w:hAnsiTheme="minorHAnsi"/>
          <w:sz w:val="22"/>
          <w:szCs w:val="22"/>
        </w:rPr>
        <w:lastRenderedPageBreak/>
        <w:t xml:space="preserve">mit runden Lichtausschnitten und weißem </w:t>
      </w:r>
      <w:proofErr w:type="spellStart"/>
      <w:r w:rsidR="00052955">
        <w:rPr>
          <w:rFonts w:asciiTheme="minorHAnsi" w:hAnsiTheme="minorHAnsi"/>
          <w:sz w:val="22"/>
          <w:szCs w:val="22"/>
        </w:rPr>
        <w:t>Floatglas</w:t>
      </w:r>
      <w:proofErr w:type="spellEnd"/>
      <w:r w:rsidR="00A15B51">
        <w:rPr>
          <w:rFonts w:asciiTheme="minorHAnsi" w:hAnsiTheme="minorHAnsi"/>
          <w:sz w:val="22"/>
          <w:szCs w:val="22"/>
        </w:rPr>
        <w:t>, i</w:t>
      </w:r>
      <w:r w:rsidR="00052955">
        <w:rPr>
          <w:rFonts w:asciiTheme="minorHAnsi" w:hAnsiTheme="minorHAnsi"/>
          <w:sz w:val="22"/>
          <w:szCs w:val="22"/>
        </w:rPr>
        <w:t>m Stil einer Schiffskajüte mit Bullauge</w:t>
      </w:r>
      <w:r w:rsidR="00A15B51">
        <w:rPr>
          <w:rFonts w:asciiTheme="minorHAnsi" w:hAnsiTheme="minorHAnsi"/>
          <w:sz w:val="22"/>
          <w:szCs w:val="22"/>
        </w:rPr>
        <w:t xml:space="preserve">. Das transparente Glas </w:t>
      </w:r>
      <w:r w:rsidR="00AE2029">
        <w:rPr>
          <w:rFonts w:asciiTheme="minorHAnsi" w:hAnsiTheme="minorHAnsi"/>
          <w:sz w:val="22"/>
          <w:szCs w:val="22"/>
        </w:rPr>
        <w:t>gestattet</w:t>
      </w:r>
      <w:r w:rsidR="00A15B51">
        <w:rPr>
          <w:rFonts w:asciiTheme="minorHAnsi" w:hAnsiTheme="minorHAnsi"/>
          <w:sz w:val="22"/>
          <w:szCs w:val="22"/>
        </w:rPr>
        <w:t xml:space="preserve"> Einblicke</w:t>
      </w:r>
      <w:r w:rsidR="001A6F93">
        <w:rPr>
          <w:rFonts w:asciiTheme="minorHAnsi" w:hAnsiTheme="minorHAnsi"/>
          <w:sz w:val="22"/>
          <w:szCs w:val="22"/>
        </w:rPr>
        <w:t xml:space="preserve"> </w:t>
      </w:r>
      <w:r w:rsidR="00A15B51">
        <w:rPr>
          <w:rFonts w:asciiTheme="minorHAnsi" w:hAnsiTheme="minorHAnsi"/>
          <w:sz w:val="22"/>
          <w:szCs w:val="22"/>
        </w:rPr>
        <w:t xml:space="preserve">und lässt Licht in das Innere, wie beispielsweise in den Eingangsbereich. </w:t>
      </w:r>
      <w:r w:rsidRPr="00210EFF">
        <w:rPr>
          <w:rFonts w:asciiTheme="minorHAnsi" w:hAnsiTheme="minorHAnsi"/>
          <w:sz w:val="22"/>
          <w:szCs w:val="22"/>
        </w:rPr>
        <w:t>Die komfortablen Durchgangshöhen von 2</w:t>
      </w:r>
      <w:r w:rsidR="001A6F93">
        <w:rPr>
          <w:rFonts w:asciiTheme="minorHAnsi" w:hAnsiTheme="minorHAnsi"/>
          <w:sz w:val="22"/>
          <w:szCs w:val="22"/>
        </w:rPr>
        <w:t>11</w:t>
      </w:r>
      <w:r w:rsidR="000F1549">
        <w:rPr>
          <w:rFonts w:asciiTheme="minorHAnsi" w:hAnsiTheme="minorHAnsi"/>
          <w:sz w:val="22"/>
          <w:szCs w:val="22"/>
        </w:rPr>
        <w:t>0</w:t>
      </w:r>
      <w:r w:rsidRPr="00210EFF">
        <w:rPr>
          <w:rFonts w:asciiTheme="minorHAnsi" w:hAnsiTheme="minorHAnsi"/>
          <w:sz w:val="22"/>
          <w:szCs w:val="22"/>
        </w:rPr>
        <w:t xml:space="preserve"> mm und Breiten ab 860 mm gewähren genügend Platz, um sich,  auch mit Gepäck, zwischen den Räumen uneingeschränkt zu bewegen. Für ein gefälliges Erscheinungsbild sind alle CPL-Weißlack Türen mit einer Rundkante ausgestattet.</w:t>
      </w:r>
    </w:p>
    <w:p w:rsidR="00210EFF" w:rsidRPr="00210EFF" w:rsidRDefault="00210EFF" w:rsidP="00210EFF">
      <w:pPr>
        <w:jc w:val="both"/>
        <w:rPr>
          <w:rFonts w:asciiTheme="minorHAnsi" w:hAnsiTheme="minorHAnsi"/>
          <w:sz w:val="22"/>
          <w:szCs w:val="22"/>
        </w:rPr>
      </w:pPr>
    </w:p>
    <w:p w:rsidR="00210EFF" w:rsidRPr="009C7FC9" w:rsidRDefault="00210EFF" w:rsidP="00210EFF">
      <w:pPr>
        <w:jc w:val="both"/>
        <w:rPr>
          <w:rFonts w:asciiTheme="minorHAnsi" w:hAnsiTheme="minorHAnsi"/>
          <w:color w:val="000000" w:themeColor="text1"/>
          <w:sz w:val="22"/>
          <w:szCs w:val="22"/>
        </w:rPr>
      </w:pPr>
      <w:r w:rsidRPr="00210EFF">
        <w:rPr>
          <w:rFonts w:asciiTheme="minorHAnsi" w:hAnsiTheme="minorHAnsi"/>
          <w:sz w:val="22"/>
          <w:szCs w:val="22"/>
        </w:rPr>
        <w:t>Im Gegensatz zu den Innentüren, wurde bei den Eingangstüren die 0,8 mm starke Oberfläche HPL-</w:t>
      </w:r>
      <w:proofErr w:type="spellStart"/>
      <w:r w:rsidRPr="00210EFF">
        <w:rPr>
          <w:rFonts w:asciiTheme="minorHAnsi" w:hAnsiTheme="minorHAnsi"/>
          <w:sz w:val="22"/>
          <w:szCs w:val="22"/>
        </w:rPr>
        <w:t>Shorewood</w:t>
      </w:r>
      <w:proofErr w:type="spellEnd"/>
      <w:r w:rsidRPr="00210EFF">
        <w:rPr>
          <w:rFonts w:asciiTheme="minorHAnsi" w:hAnsiTheme="minorHAnsi"/>
          <w:sz w:val="22"/>
          <w:szCs w:val="22"/>
        </w:rPr>
        <w:t xml:space="preserve"> gewählt</w:t>
      </w:r>
      <w:r w:rsidR="004A52EE">
        <w:rPr>
          <w:rFonts w:asciiTheme="minorHAnsi" w:hAnsiTheme="minorHAnsi"/>
          <w:sz w:val="22"/>
          <w:szCs w:val="22"/>
        </w:rPr>
        <w:t>, die hervorragend zu dem markanten Fußboden passt</w:t>
      </w:r>
      <w:r w:rsidRPr="00210EFF">
        <w:rPr>
          <w:rFonts w:asciiTheme="minorHAnsi" w:hAnsiTheme="minorHAnsi"/>
          <w:sz w:val="22"/>
          <w:szCs w:val="22"/>
        </w:rPr>
        <w:t>. Äußerst beanspruchbar sowie unempfindlich gegen Schmutz und Staub, spiegelt diese eine wildromantische Holzstruktur wider.</w:t>
      </w:r>
      <w:r w:rsidR="00FE6A23">
        <w:rPr>
          <w:rFonts w:asciiTheme="minorHAnsi" w:hAnsiTheme="minorHAnsi"/>
          <w:sz w:val="22"/>
          <w:szCs w:val="22"/>
        </w:rPr>
        <w:t xml:space="preserve"> Der </w:t>
      </w:r>
      <w:r w:rsidR="00F1158F">
        <w:rPr>
          <w:rFonts w:asciiTheme="minorHAnsi" w:hAnsiTheme="minorHAnsi"/>
          <w:sz w:val="22"/>
          <w:szCs w:val="22"/>
        </w:rPr>
        <w:t xml:space="preserve">Einleimer aus </w:t>
      </w:r>
      <w:r w:rsidR="002923DC">
        <w:rPr>
          <w:rFonts w:asciiTheme="minorHAnsi" w:hAnsiTheme="minorHAnsi"/>
          <w:sz w:val="22"/>
          <w:szCs w:val="22"/>
        </w:rPr>
        <w:t>Massivholz-</w:t>
      </w:r>
      <w:r w:rsidR="00FE6A23">
        <w:rPr>
          <w:rFonts w:asciiTheme="minorHAnsi" w:hAnsiTheme="minorHAnsi"/>
          <w:sz w:val="22"/>
          <w:szCs w:val="22"/>
        </w:rPr>
        <w:t xml:space="preserve">  Buche</w:t>
      </w:r>
      <w:r w:rsidR="00F1158F">
        <w:rPr>
          <w:rFonts w:asciiTheme="minorHAnsi" w:hAnsiTheme="minorHAnsi"/>
          <w:sz w:val="22"/>
          <w:szCs w:val="22"/>
        </w:rPr>
        <w:t xml:space="preserve"> </w:t>
      </w:r>
      <w:r w:rsidR="00FE6A23">
        <w:rPr>
          <w:rFonts w:asciiTheme="minorHAnsi" w:hAnsiTheme="minorHAnsi"/>
          <w:sz w:val="22"/>
          <w:szCs w:val="22"/>
        </w:rPr>
        <w:t xml:space="preserve">betont </w:t>
      </w:r>
      <w:r w:rsidR="00F1158F">
        <w:rPr>
          <w:rFonts w:asciiTheme="minorHAnsi" w:hAnsiTheme="minorHAnsi"/>
          <w:sz w:val="22"/>
          <w:szCs w:val="22"/>
        </w:rPr>
        <w:t xml:space="preserve">zudem </w:t>
      </w:r>
      <w:r w:rsidR="00FE6A23">
        <w:rPr>
          <w:rFonts w:asciiTheme="minorHAnsi" w:hAnsiTheme="minorHAnsi"/>
          <w:sz w:val="22"/>
          <w:szCs w:val="22"/>
        </w:rPr>
        <w:t xml:space="preserve">die Exklusivität dieser Türen. </w:t>
      </w:r>
      <w:r w:rsidRPr="00210EFF">
        <w:rPr>
          <w:rFonts w:asciiTheme="minorHAnsi" w:hAnsiTheme="minorHAnsi"/>
          <w:sz w:val="22"/>
          <w:szCs w:val="22"/>
        </w:rPr>
        <w:t xml:space="preserve"> Für die notwendige Ruhe und ein gesundes Raumklima der Gäste ist das Innenleben der Türen verantwortlich: Schallschutztüren SK3, Spezial 2-lagig, mit Klimaklasse K3, inklusive Rohrstabilisator wurden dafür eingebaut. Sie sind der Beanspruchungsklasse S zugeordnet. </w:t>
      </w:r>
      <w:r w:rsidR="00F1158F">
        <w:rPr>
          <w:rFonts w:asciiTheme="minorHAnsi" w:hAnsiTheme="minorHAnsi"/>
          <w:sz w:val="22"/>
          <w:szCs w:val="22"/>
        </w:rPr>
        <w:t>Die</w:t>
      </w:r>
      <w:r w:rsidRPr="00210EFF">
        <w:rPr>
          <w:rFonts w:asciiTheme="minorHAnsi" w:hAnsiTheme="minorHAnsi"/>
          <w:sz w:val="22"/>
          <w:szCs w:val="22"/>
        </w:rPr>
        <w:t xml:space="preserve"> eckige Kantenausführung unterstreicht optisch die </w:t>
      </w:r>
      <w:r w:rsidRPr="009C7FC9">
        <w:rPr>
          <w:rFonts w:asciiTheme="minorHAnsi" w:hAnsiTheme="minorHAnsi"/>
          <w:color w:val="000000" w:themeColor="text1"/>
          <w:sz w:val="22"/>
          <w:szCs w:val="22"/>
        </w:rPr>
        <w:t xml:space="preserve">Funktionalität.  </w:t>
      </w:r>
    </w:p>
    <w:p w:rsidR="001A24C2" w:rsidRDefault="001A24C2" w:rsidP="00210EFF">
      <w:pPr>
        <w:jc w:val="both"/>
        <w:rPr>
          <w:rFonts w:asciiTheme="minorHAnsi" w:hAnsiTheme="minorHAnsi"/>
          <w:sz w:val="22"/>
          <w:szCs w:val="22"/>
        </w:rPr>
      </w:pPr>
    </w:p>
    <w:p w:rsidR="001F076D" w:rsidRDefault="001A24C2" w:rsidP="00210EFF">
      <w:pPr>
        <w:jc w:val="both"/>
        <w:rPr>
          <w:rFonts w:asciiTheme="minorHAnsi" w:hAnsiTheme="minorHAnsi"/>
          <w:sz w:val="22"/>
          <w:szCs w:val="22"/>
        </w:rPr>
      </w:pPr>
      <w:r>
        <w:rPr>
          <w:rFonts w:asciiTheme="minorHAnsi" w:hAnsiTheme="minorHAnsi"/>
          <w:sz w:val="22"/>
          <w:szCs w:val="22"/>
        </w:rPr>
        <w:t xml:space="preserve">Nordisch nobel und ein echter Blickfang sind die Zargen </w:t>
      </w:r>
      <w:r w:rsidR="00DB389E">
        <w:rPr>
          <w:rFonts w:asciiTheme="minorHAnsi" w:hAnsiTheme="minorHAnsi"/>
          <w:sz w:val="22"/>
          <w:szCs w:val="22"/>
        </w:rPr>
        <w:t xml:space="preserve">der Eingangstüren. An allen </w:t>
      </w:r>
      <w:r w:rsidR="00DF4148">
        <w:rPr>
          <w:rFonts w:asciiTheme="minorHAnsi" w:hAnsiTheme="minorHAnsi"/>
          <w:sz w:val="22"/>
          <w:szCs w:val="22"/>
        </w:rPr>
        <w:t>umlaufenden K</w:t>
      </w:r>
      <w:r w:rsidR="00DB389E">
        <w:rPr>
          <w:rFonts w:asciiTheme="minorHAnsi" w:hAnsiTheme="minorHAnsi"/>
          <w:sz w:val="22"/>
          <w:szCs w:val="22"/>
        </w:rPr>
        <w:t xml:space="preserve">anten </w:t>
      </w:r>
      <w:r w:rsidR="009C7FC9">
        <w:rPr>
          <w:rFonts w:asciiTheme="minorHAnsi" w:hAnsiTheme="minorHAnsi"/>
          <w:sz w:val="22"/>
          <w:szCs w:val="22"/>
        </w:rPr>
        <w:t xml:space="preserve">wurden </w:t>
      </w:r>
      <w:r w:rsidR="00DB389E">
        <w:rPr>
          <w:rFonts w:asciiTheme="minorHAnsi" w:hAnsiTheme="minorHAnsi"/>
          <w:sz w:val="22"/>
          <w:szCs w:val="22"/>
        </w:rPr>
        <w:t xml:space="preserve">abgerundete </w:t>
      </w:r>
      <w:r>
        <w:rPr>
          <w:rFonts w:asciiTheme="minorHAnsi" w:hAnsiTheme="minorHAnsi"/>
          <w:sz w:val="22"/>
          <w:szCs w:val="22"/>
        </w:rPr>
        <w:t>Aluminiumkante</w:t>
      </w:r>
      <w:r w:rsidR="008D14B3">
        <w:rPr>
          <w:rFonts w:asciiTheme="minorHAnsi" w:hAnsiTheme="minorHAnsi"/>
          <w:sz w:val="22"/>
          <w:szCs w:val="22"/>
        </w:rPr>
        <w:t>n</w:t>
      </w:r>
      <w:r w:rsidR="00DB389E">
        <w:rPr>
          <w:rFonts w:asciiTheme="minorHAnsi" w:hAnsiTheme="minorHAnsi"/>
          <w:sz w:val="22"/>
          <w:szCs w:val="22"/>
        </w:rPr>
        <w:t xml:space="preserve"> eingelassen. </w:t>
      </w:r>
      <w:r w:rsidR="008D14B3">
        <w:rPr>
          <w:rFonts w:asciiTheme="minorHAnsi" w:hAnsiTheme="minorHAnsi"/>
          <w:sz w:val="22"/>
          <w:szCs w:val="22"/>
        </w:rPr>
        <w:t>Eine</w:t>
      </w:r>
      <w:r w:rsidR="001F076D">
        <w:rPr>
          <w:rFonts w:asciiTheme="minorHAnsi" w:hAnsiTheme="minorHAnsi"/>
          <w:sz w:val="22"/>
          <w:szCs w:val="22"/>
        </w:rPr>
        <w:t xml:space="preserve"> nicht alltägliche</w:t>
      </w:r>
      <w:r w:rsidR="00DB389E">
        <w:rPr>
          <w:rFonts w:asciiTheme="minorHAnsi" w:hAnsiTheme="minorHAnsi"/>
          <w:sz w:val="22"/>
          <w:szCs w:val="22"/>
        </w:rPr>
        <w:t>, außergewöhnliche</w:t>
      </w:r>
      <w:r w:rsidR="001F076D">
        <w:rPr>
          <w:rFonts w:asciiTheme="minorHAnsi" w:hAnsiTheme="minorHAnsi"/>
          <w:sz w:val="22"/>
          <w:szCs w:val="22"/>
        </w:rPr>
        <w:t xml:space="preserve"> Kombination</w:t>
      </w:r>
      <w:r w:rsidR="00DB389E">
        <w:rPr>
          <w:rFonts w:asciiTheme="minorHAnsi" w:hAnsiTheme="minorHAnsi"/>
          <w:sz w:val="22"/>
          <w:szCs w:val="22"/>
        </w:rPr>
        <w:t xml:space="preserve">. </w:t>
      </w:r>
      <w:r w:rsidR="00894280">
        <w:rPr>
          <w:rFonts w:asciiTheme="minorHAnsi" w:hAnsiTheme="minorHAnsi"/>
          <w:sz w:val="22"/>
          <w:szCs w:val="22"/>
        </w:rPr>
        <w:t>Funktion</w:t>
      </w:r>
      <w:r w:rsidR="009C7FC9">
        <w:rPr>
          <w:rFonts w:asciiTheme="minorHAnsi" w:hAnsiTheme="minorHAnsi"/>
          <w:sz w:val="22"/>
          <w:szCs w:val="22"/>
        </w:rPr>
        <w:t xml:space="preserve"> und Design ergänzen sich bei d</w:t>
      </w:r>
      <w:r w:rsidR="00591E8A">
        <w:rPr>
          <w:rFonts w:asciiTheme="minorHAnsi" w:hAnsiTheme="minorHAnsi"/>
          <w:sz w:val="22"/>
          <w:szCs w:val="22"/>
        </w:rPr>
        <w:t>iesen</w:t>
      </w:r>
      <w:r w:rsidR="009C7FC9">
        <w:rPr>
          <w:rFonts w:asciiTheme="minorHAnsi" w:hAnsiTheme="minorHAnsi"/>
          <w:sz w:val="22"/>
          <w:szCs w:val="22"/>
        </w:rPr>
        <w:t xml:space="preserve"> </w:t>
      </w:r>
      <w:r w:rsidR="00894280">
        <w:rPr>
          <w:rFonts w:asciiTheme="minorHAnsi" w:hAnsiTheme="minorHAnsi"/>
          <w:sz w:val="22"/>
          <w:szCs w:val="22"/>
        </w:rPr>
        <w:t>Elemente</w:t>
      </w:r>
      <w:r w:rsidR="009C7FC9">
        <w:rPr>
          <w:rFonts w:asciiTheme="minorHAnsi" w:hAnsiTheme="minorHAnsi"/>
          <w:sz w:val="22"/>
          <w:szCs w:val="22"/>
        </w:rPr>
        <w:t>n</w:t>
      </w:r>
      <w:r w:rsidR="00591E8A">
        <w:rPr>
          <w:rFonts w:asciiTheme="minorHAnsi" w:hAnsiTheme="minorHAnsi"/>
          <w:sz w:val="22"/>
          <w:szCs w:val="22"/>
        </w:rPr>
        <w:t xml:space="preserve"> ganz hervorragend</w:t>
      </w:r>
      <w:r w:rsidR="00894280">
        <w:rPr>
          <w:rFonts w:asciiTheme="minorHAnsi" w:hAnsiTheme="minorHAnsi"/>
          <w:sz w:val="22"/>
          <w:szCs w:val="22"/>
        </w:rPr>
        <w:t xml:space="preserve">. </w:t>
      </w:r>
      <w:r w:rsidR="00DB389E">
        <w:rPr>
          <w:rFonts w:asciiTheme="minorHAnsi" w:hAnsiTheme="minorHAnsi"/>
          <w:sz w:val="22"/>
          <w:szCs w:val="22"/>
        </w:rPr>
        <w:t xml:space="preserve"> </w:t>
      </w:r>
      <w:r w:rsidR="00F1158F">
        <w:rPr>
          <w:rFonts w:asciiTheme="minorHAnsi" w:hAnsiTheme="minorHAnsi"/>
          <w:sz w:val="22"/>
          <w:szCs w:val="22"/>
        </w:rPr>
        <w:t xml:space="preserve">Die Fertigung dieser extravaganten Zargen erfolgte in Zusammenarbeit mit der Firma </w:t>
      </w:r>
      <w:proofErr w:type="spellStart"/>
      <w:r w:rsidR="00F1158F">
        <w:rPr>
          <w:rFonts w:asciiTheme="minorHAnsi" w:hAnsiTheme="minorHAnsi"/>
          <w:sz w:val="22"/>
          <w:szCs w:val="22"/>
        </w:rPr>
        <w:t>teuto</w:t>
      </w:r>
      <w:proofErr w:type="spellEnd"/>
      <w:r w:rsidR="00F1158F">
        <w:rPr>
          <w:rFonts w:asciiTheme="minorHAnsi" w:hAnsiTheme="minorHAnsi"/>
          <w:sz w:val="22"/>
          <w:szCs w:val="22"/>
        </w:rPr>
        <w:t xml:space="preserve"> aus Recke. </w:t>
      </w:r>
    </w:p>
    <w:p w:rsidR="001F076D" w:rsidRDefault="001F076D" w:rsidP="00210EFF">
      <w:pPr>
        <w:jc w:val="both"/>
        <w:rPr>
          <w:rFonts w:asciiTheme="minorHAnsi" w:hAnsiTheme="minorHAnsi"/>
          <w:sz w:val="22"/>
          <w:szCs w:val="22"/>
        </w:rPr>
      </w:pPr>
    </w:p>
    <w:p w:rsidR="00210EFF" w:rsidRPr="00210EFF" w:rsidRDefault="00210EFF" w:rsidP="00D30099">
      <w:pPr>
        <w:jc w:val="both"/>
        <w:rPr>
          <w:rFonts w:asciiTheme="minorHAnsi" w:hAnsiTheme="minorHAnsi"/>
          <w:sz w:val="22"/>
          <w:szCs w:val="22"/>
        </w:rPr>
      </w:pPr>
      <w:r w:rsidRPr="00210EFF">
        <w:rPr>
          <w:rFonts w:asciiTheme="minorHAnsi" w:hAnsiTheme="minorHAnsi"/>
          <w:sz w:val="22"/>
          <w:szCs w:val="22"/>
        </w:rPr>
        <w:t xml:space="preserve">Alle Türen und Zargen sind PEFC zertifiziert und tragen so ihren Teil zum Umweltschutz bei. Ein gutes Gefühl für alle Bewohner auf Zeit, auch bei diesem Thema bestens aufgehoben zu sein. </w:t>
      </w:r>
    </w:p>
    <w:p w:rsidR="00210EFF" w:rsidRPr="00210EFF" w:rsidRDefault="00210EFF" w:rsidP="00D30099">
      <w:pPr>
        <w:jc w:val="both"/>
        <w:rPr>
          <w:rFonts w:asciiTheme="minorHAnsi" w:hAnsiTheme="minorHAnsi"/>
          <w:sz w:val="22"/>
          <w:szCs w:val="22"/>
        </w:rPr>
      </w:pPr>
    </w:p>
    <w:p w:rsidR="00210EFF" w:rsidRPr="00210EFF" w:rsidRDefault="00210EFF" w:rsidP="00D30099">
      <w:pPr>
        <w:jc w:val="both"/>
        <w:rPr>
          <w:rFonts w:asciiTheme="minorHAnsi" w:hAnsiTheme="minorHAnsi"/>
          <w:sz w:val="22"/>
          <w:szCs w:val="22"/>
        </w:rPr>
      </w:pPr>
      <w:r w:rsidRPr="00210EFF">
        <w:rPr>
          <w:rFonts w:asciiTheme="minorHAnsi" w:hAnsiTheme="minorHAnsi"/>
          <w:sz w:val="22"/>
          <w:szCs w:val="22"/>
        </w:rPr>
        <w:t xml:space="preserve">Nicht zuletzt erhalten die Gäste mit einer traumhaften Wellnessoase und einer erstklassigen, gepflegten Gastronomie ein rundum Wohlfühlpaket. Das hübsche Restaurant wird auch von den Inselbewohnern gern genutzt. </w:t>
      </w:r>
    </w:p>
    <w:p w:rsidR="00210EFF" w:rsidRPr="00210EFF" w:rsidRDefault="00210EFF" w:rsidP="00D30099">
      <w:pPr>
        <w:jc w:val="both"/>
        <w:rPr>
          <w:rFonts w:asciiTheme="minorHAnsi" w:hAnsiTheme="minorHAnsi"/>
          <w:sz w:val="22"/>
          <w:szCs w:val="22"/>
        </w:rPr>
      </w:pPr>
    </w:p>
    <w:p w:rsidR="00210EFF" w:rsidRPr="00210EFF" w:rsidRDefault="00210EFF" w:rsidP="00D30099">
      <w:pPr>
        <w:jc w:val="both"/>
        <w:rPr>
          <w:rFonts w:asciiTheme="minorHAnsi" w:hAnsiTheme="minorHAnsi"/>
          <w:b/>
          <w:sz w:val="22"/>
          <w:szCs w:val="22"/>
        </w:rPr>
      </w:pPr>
      <w:r w:rsidRPr="00210EFF">
        <w:rPr>
          <w:rFonts w:asciiTheme="minorHAnsi" w:hAnsiTheme="minorHAnsi"/>
          <w:b/>
          <w:sz w:val="22"/>
          <w:szCs w:val="22"/>
        </w:rPr>
        <w:t>Eine Insel auf der Insel</w:t>
      </w:r>
    </w:p>
    <w:p w:rsidR="00210EFF" w:rsidRPr="00210EFF" w:rsidRDefault="00210EFF" w:rsidP="00D30099">
      <w:pPr>
        <w:jc w:val="both"/>
        <w:rPr>
          <w:rFonts w:asciiTheme="minorHAnsi" w:hAnsiTheme="minorHAnsi"/>
          <w:b/>
          <w:sz w:val="22"/>
          <w:szCs w:val="22"/>
        </w:rPr>
      </w:pPr>
    </w:p>
    <w:p w:rsidR="00210EFF" w:rsidRPr="00210EFF" w:rsidRDefault="00210EFF" w:rsidP="00D30099">
      <w:pPr>
        <w:jc w:val="both"/>
        <w:rPr>
          <w:rFonts w:asciiTheme="minorHAnsi" w:hAnsiTheme="minorHAnsi"/>
          <w:sz w:val="22"/>
          <w:szCs w:val="22"/>
        </w:rPr>
      </w:pPr>
      <w:r w:rsidRPr="00210EFF">
        <w:rPr>
          <w:rFonts w:asciiTheme="minorHAnsi" w:hAnsiTheme="minorHAnsi"/>
          <w:sz w:val="22"/>
          <w:szCs w:val="22"/>
        </w:rPr>
        <w:t xml:space="preserve">Die vierte Generation vom Hotel Inselfriede hat die Arbeit bereits aufgenommen. Die Geschwister Eicke und Swantje </w:t>
      </w:r>
      <w:proofErr w:type="spellStart"/>
      <w:r w:rsidRPr="00210EFF">
        <w:rPr>
          <w:rFonts w:asciiTheme="minorHAnsi" w:hAnsiTheme="minorHAnsi"/>
          <w:sz w:val="22"/>
          <w:szCs w:val="22"/>
        </w:rPr>
        <w:t>Germis</w:t>
      </w:r>
      <w:proofErr w:type="spellEnd"/>
      <w:r w:rsidRPr="00210EFF">
        <w:rPr>
          <w:rFonts w:asciiTheme="minorHAnsi" w:hAnsiTheme="minorHAnsi"/>
          <w:sz w:val="22"/>
          <w:szCs w:val="22"/>
        </w:rPr>
        <w:t xml:space="preserve"> werden mit viel Energie und Kreativität die Vision der Eltern weiterhin verfolgen, für die Gäste immer eine „Insel auf der Insel</w:t>
      </w:r>
      <w:r w:rsidR="001A6F93">
        <w:rPr>
          <w:rFonts w:asciiTheme="minorHAnsi" w:hAnsiTheme="minorHAnsi"/>
          <w:sz w:val="22"/>
          <w:szCs w:val="22"/>
        </w:rPr>
        <w:t>“</w:t>
      </w:r>
      <w:r w:rsidRPr="00210EFF">
        <w:rPr>
          <w:rFonts w:asciiTheme="minorHAnsi" w:hAnsiTheme="minorHAnsi"/>
          <w:sz w:val="22"/>
          <w:szCs w:val="22"/>
        </w:rPr>
        <w:t xml:space="preserve">, zu sein.  Authentisch, entspannt und charaktervoll. </w:t>
      </w:r>
      <w:proofErr w:type="spellStart"/>
      <w:r w:rsidRPr="00210EFF">
        <w:rPr>
          <w:rFonts w:asciiTheme="minorHAnsi" w:hAnsiTheme="minorHAnsi"/>
          <w:sz w:val="22"/>
          <w:szCs w:val="22"/>
        </w:rPr>
        <w:t>Spiekeroog</w:t>
      </w:r>
      <w:proofErr w:type="spellEnd"/>
      <w:r w:rsidRPr="00210EFF">
        <w:rPr>
          <w:rFonts w:asciiTheme="minorHAnsi" w:hAnsiTheme="minorHAnsi"/>
          <w:sz w:val="22"/>
          <w:szCs w:val="22"/>
        </w:rPr>
        <w:t xml:space="preserve"> ist </w:t>
      </w:r>
      <w:r w:rsidR="00D30099">
        <w:rPr>
          <w:rFonts w:asciiTheme="minorHAnsi" w:hAnsiTheme="minorHAnsi"/>
          <w:sz w:val="22"/>
          <w:szCs w:val="22"/>
        </w:rPr>
        <w:t>u</w:t>
      </w:r>
      <w:r w:rsidRPr="00210EFF">
        <w:rPr>
          <w:rFonts w:asciiTheme="minorHAnsi" w:hAnsiTheme="minorHAnsi"/>
          <w:sz w:val="22"/>
          <w:szCs w:val="22"/>
        </w:rPr>
        <w:t xml:space="preserve">nverfälscht und vielleicht immer noch ein Geheimtipp für Ruhe- und Erholungssuchende. </w:t>
      </w:r>
      <w:r w:rsidR="00F71B65">
        <w:rPr>
          <w:rFonts w:asciiTheme="minorHAnsi" w:hAnsiTheme="minorHAnsi"/>
          <w:sz w:val="22"/>
          <w:szCs w:val="22"/>
        </w:rPr>
        <w:t>Ein Ziel mit Stil und a</w:t>
      </w:r>
      <w:r w:rsidRPr="00210EFF">
        <w:rPr>
          <w:rFonts w:asciiTheme="minorHAnsi" w:hAnsiTheme="minorHAnsi"/>
          <w:sz w:val="22"/>
          <w:szCs w:val="22"/>
        </w:rPr>
        <w:t xml:space="preserve">uf alle Fälle eine Reise wert! </w:t>
      </w:r>
    </w:p>
    <w:p w:rsidR="00210EFF" w:rsidRPr="00210EFF" w:rsidRDefault="00210EFF" w:rsidP="00D30099">
      <w:pPr>
        <w:jc w:val="both"/>
        <w:rPr>
          <w:rFonts w:asciiTheme="minorHAnsi" w:hAnsiTheme="minorHAnsi"/>
          <w:sz w:val="22"/>
          <w:szCs w:val="22"/>
        </w:rPr>
      </w:pPr>
    </w:p>
    <w:p w:rsidR="00637F4B" w:rsidRDefault="00210EFF" w:rsidP="00D30099">
      <w:pPr>
        <w:jc w:val="both"/>
        <w:rPr>
          <w:rFonts w:asciiTheme="minorHAnsi" w:hAnsiTheme="minorHAnsi"/>
          <w:sz w:val="22"/>
          <w:szCs w:val="22"/>
        </w:rPr>
      </w:pPr>
      <w:r w:rsidRPr="00210EFF">
        <w:rPr>
          <w:rFonts w:asciiTheme="minorHAnsi" w:hAnsiTheme="minorHAnsi"/>
          <w:sz w:val="22"/>
          <w:szCs w:val="22"/>
        </w:rPr>
        <w:t>((</w:t>
      </w:r>
      <w:r w:rsidR="009973D8">
        <w:rPr>
          <w:rFonts w:asciiTheme="minorHAnsi" w:hAnsiTheme="minorHAnsi"/>
          <w:sz w:val="22"/>
          <w:szCs w:val="22"/>
        </w:rPr>
        <w:t>5.</w:t>
      </w:r>
      <w:r w:rsidR="00217E48">
        <w:rPr>
          <w:rFonts w:asciiTheme="minorHAnsi" w:hAnsiTheme="minorHAnsi"/>
          <w:sz w:val="22"/>
          <w:szCs w:val="22"/>
        </w:rPr>
        <w:t>4</w:t>
      </w:r>
      <w:r w:rsidR="00FF569C">
        <w:rPr>
          <w:rFonts w:asciiTheme="minorHAnsi" w:hAnsiTheme="minorHAnsi"/>
          <w:sz w:val="22"/>
          <w:szCs w:val="22"/>
        </w:rPr>
        <w:t>94</w:t>
      </w:r>
      <w:r w:rsidR="009A0A0F">
        <w:rPr>
          <w:rFonts w:asciiTheme="minorHAnsi" w:hAnsiTheme="minorHAnsi"/>
          <w:sz w:val="22"/>
          <w:szCs w:val="22"/>
        </w:rPr>
        <w:t xml:space="preserve"> </w:t>
      </w:r>
      <w:r w:rsidR="00D30099">
        <w:rPr>
          <w:rFonts w:asciiTheme="minorHAnsi" w:hAnsiTheme="minorHAnsi"/>
          <w:sz w:val="22"/>
          <w:szCs w:val="22"/>
        </w:rPr>
        <w:t xml:space="preserve">Zeichen, inkl. Headlines und Leerzeichen </w:t>
      </w:r>
      <w:r w:rsidRPr="00210EFF">
        <w:rPr>
          <w:rFonts w:asciiTheme="minorHAnsi" w:hAnsiTheme="minorHAnsi"/>
          <w:sz w:val="22"/>
          <w:szCs w:val="22"/>
        </w:rPr>
        <w:t>))</w:t>
      </w:r>
    </w:p>
    <w:p w:rsidR="005E6546" w:rsidRDefault="005E6546" w:rsidP="00D30099">
      <w:pPr>
        <w:jc w:val="both"/>
        <w:rPr>
          <w:rFonts w:asciiTheme="minorHAnsi" w:hAnsiTheme="minorHAnsi"/>
          <w:sz w:val="22"/>
          <w:szCs w:val="22"/>
        </w:rPr>
      </w:pPr>
    </w:p>
    <w:p w:rsidR="005E6546" w:rsidRDefault="005E6546" w:rsidP="00D30099">
      <w:pPr>
        <w:jc w:val="both"/>
        <w:rPr>
          <w:rFonts w:asciiTheme="minorHAnsi" w:hAnsiTheme="minorHAnsi"/>
          <w:sz w:val="22"/>
          <w:szCs w:val="22"/>
        </w:rPr>
      </w:pPr>
    </w:p>
    <w:p w:rsidR="005E6546" w:rsidRDefault="005E6546" w:rsidP="00D30099">
      <w:pPr>
        <w:jc w:val="both"/>
        <w:rPr>
          <w:rFonts w:asciiTheme="minorHAnsi" w:hAnsiTheme="minorHAnsi"/>
          <w:sz w:val="22"/>
          <w:szCs w:val="22"/>
        </w:rPr>
      </w:pPr>
    </w:p>
    <w:p w:rsidR="005E6546" w:rsidRDefault="005E6546" w:rsidP="00D30099">
      <w:pPr>
        <w:jc w:val="both"/>
        <w:rPr>
          <w:rFonts w:asciiTheme="minorHAnsi" w:hAnsiTheme="minorHAnsi"/>
          <w:sz w:val="22"/>
          <w:szCs w:val="22"/>
        </w:rPr>
      </w:pPr>
    </w:p>
    <w:p w:rsidR="005E6546" w:rsidRDefault="005E6546" w:rsidP="00D30099">
      <w:pPr>
        <w:jc w:val="both"/>
        <w:rPr>
          <w:rFonts w:asciiTheme="minorHAnsi" w:hAnsiTheme="minorHAnsi"/>
          <w:sz w:val="22"/>
          <w:szCs w:val="22"/>
        </w:rPr>
      </w:pPr>
    </w:p>
    <w:p w:rsidR="005E6546" w:rsidRDefault="005E6546" w:rsidP="00D30099">
      <w:pPr>
        <w:jc w:val="both"/>
        <w:rPr>
          <w:rFonts w:asciiTheme="minorHAnsi" w:hAnsiTheme="minorHAnsi"/>
          <w:sz w:val="22"/>
          <w:szCs w:val="22"/>
        </w:rPr>
      </w:pPr>
    </w:p>
    <w:p w:rsidR="005E6546" w:rsidRDefault="005E6546" w:rsidP="00D30099">
      <w:pPr>
        <w:jc w:val="both"/>
        <w:rPr>
          <w:rFonts w:asciiTheme="minorHAnsi" w:hAnsiTheme="minorHAnsi"/>
          <w:sz w:val="22"/>
          <w:szCs w:val="22"/>
        </w:rPr>
      </w:pPr>
    </w:p>
    <w:p w:rsidR="005E6546" w:rsidRDefault="005E6546" w:rsidP="00D30099">
      <w:pPr>
        <w:jc w:val="both"/>
        <w:rPr>
          <w:rFonts w:asciiTheme="minorHAnsi" w:hAnsiTheme="minorHAnsi"/>
          <w:sz w:val="22"/>
          <w:szCs w:val="22"/>
        </w:rPr>
      </w:pPr>
    </w:p>
    <w:p w:rsidR="005E6546" w:rsidRDefault="005E6546" w:rsidP="00D30099">
      <w:pPr>
        <w:jc w:val="both"/>
        <w:rPr>
          <w:rFonts w:asciiTheme="minorHAnsi" w:hAnsiTheme="minorHAnsi"/>
          <w:sz w:val="22"/>
          <w:szCs w:val="22"/>
        </w:rPr>
      </w:pPr>
    </w:p>
    <w:p w:rsidR="005E6546" w:rsidRDefault="005E6546" w:rsidP="00D30099">
      <w:pPr>
        <w:jc w:val="both"/>
        <w:rPr>
          <w:rFonts w:asciiTheme="minorHAnsi" w:hAnsiTheme="minorHAnsi"/>
          <w:b/>
          <w:sz w:val="22"/>
          <w:szCs w:val="22"/>
        </w:rPr>
      </w:pPr>
      <w:r w:rsidRPr="005E6546">
        <w:rPr>
          <w:rFonts w:asciiTheme="minorHAnsi" w:hAnsiTheme="minorHAnsi"/>
          <w:b/>
          <w:sz w:val="22"/>
          <w:szCs w:val="22"/>
        </w:rPr>
        <w:lastRenderedPageBreak/>
        <w:t>Pressebilder (GARANT/ M. Nonnenmacher)</w:t>
      </w:r>
    </w:p>
    <w:p w:rsidR="00F77E2F" w:rsidRDefault="00F77E2F" w:rsidP="00D30099">
      <w:pPr>
        <w:jc w:val="both"/>
        <w:rPr>
          <w:rFonts w:asciiTheme="minorHAnsi" w:hAnsiTheme="minorHAnsi"/>
          <w:b/>
          <w:sz w:val="22"/>
          <w:szCs w:val="22"/>
        </w:rPr>
      </w:pPr>
    </w:p>
    <w:p w:rsidR="00F77E2F" w:rsidRDefault="00F77E2F" w:rsidP="00D30099">
      <w:pPr>
        <w:jc w:val="both"/>
        <w:rPr>
          <w:rFonts w:asciiTheme="minorHAnsi" w:hAnsiTheme="minorHAnsi"/>
          <w:b/>
          <w:sz w:val="22"/>
          <w:szCs w:val="22"/>
        </w:rPr>
      </w:pPr>
      <w:r>
        <w:rPr>
          <w:noProof/>
        </w:rPr>
        <w:drawing>
          <wp:anchor distT="0" distB="0" distL="114300" distR="114300" simplePos="0" relativeHeight="251660288" behindDoc="1" locked="0" layoutInCell="1" allowOverlap="1" wp14:anchorId="6D4A163C" wp14:editId="4E43EF43">
            <wp:simplePos x="0" y="0"/>
            <wp:positionH relativeFrom="column">
              <wp:posOffset>1887220</wp:posOffset>
            </wp:positionH>
            <wp:positionV relativeFrom="paragraph">
              <wp:posOffset>77470</wp:posOffset>
            </wp:positionV>
            <wp:extent cx="2028825" cy="1351915"/>
            <wp:effectExtent l="0" t="0" r="9525" b="63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28825" cy="13519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269BA3E" wp14:editId="2D1A8416">
            <wp:simplePos x="0" y="0"/>
            <wp:positionH relativeFrom="column">
              <wp:posOffset>13970</wp:posOffset>
            </wp:positionH>
            <wp:positionV relativeFrom="paragraph">
              <wp:posOffset>48260</wp:posOffset>
            </wp:positionV>
            <wp:extent cx="1647825" cy="1382395"/>
            <wp:effectExtent l="0" t="0" r="9525" b="825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3087" r="11358" b="4814"/>
                    <a:stretch/>
                  </pic:blipFill>
                  <pic:spPr bwMode="auto">
                    <a:xfrm>
                      <a:off x="0" y="0"/>
                      <a:ext cx="1647825" cy="1382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7E2F" w:rsidRDefault="00F77E2F" w:rsidP="00D30099">
      <w:pPr>
        <w:jc w:val="both"/>
        <w:rPr>
          <w:rFonts w:asciiTheme="minorHAnsi" w:hAnsiTheme="minorHAnsi"/>
          <w:b/>
          <w:sz w:val="22"/>
          <w:szCs w:val="22"/>
        </w:rPr>
      </w:pPr>
    </w:p>
    <w:p w:rsidR="00F77E2F" w:rsidRDefault="00F77E2F" w:rsidP="00D30099">
      <w:pPr>
        <w:jc w:val="both"/>
        <w:rPr>
          <w:rFonts w:asciiTheme="minorHAnsi" w:hAnsiTheme="minorHAnsi"/>
          <w:b/>
          <w:sz w:val="22"/>
          <w:szCs w:val="22"/>
        </w:rPr>
      </w:pPr>
    </w:p>
    <w:p w:rsidR="00F77E2F" w:rsidRDefault="00F77E2F" w:rsidP="00D30099">
      <w:pPr>
        <w:jc w:val="both"/>
        <w:rPr>
          <w:rFonts w:asciiTheme="minorHAnsi" w:hAnsiTheme="minorHAnsi"/>
          <w:b/>
          <w:sz w:val="22"/>
          <w:szCs w:val="22"/>
        </w:rPr>
      </w:pPr>
    </w:p>
    <w:p w:rsidR="00F77E2F" w:rsidRDefault="00F77E2F" w:rsidP="00D30099">
      <w:pPr>
        <w:jc w:val="both"/>
        <w:rPr>
          <w:rFonts w:asciiTheme="minorHAnsi" w:hAnsiTheme="minorHAnsi"/>
          <w:b/>
          <w:sz w:val="22"/>
          <w:szCs w:val="22"/>
        </w:rPr>
      </w:pPr>
    </w:p>
    <w:p w:rsidR="00F77E2F" w:rsidRDefault="00F77E2F" w:rsidP="00D30099">
      <w:pPr>
        <w:jc w:val="both"/>
        <w:rPr>
          <w:rFonts w:asciiTheme="minorHAnsi" w:hAnsiTheme="minorHAnsi"/>
          <w:b/>
          <w:sz w:val="22"/>
          <w:szCs w:val="22"/>
        </w:rPr>
      </w:pPr>
    </w:p>
    <w:p w:rsidR="00F77E2F" w:rsidRDefault="00F77E2F" w:rsidP="00D30099">
      <w:pPr>
        <w:jc w:val="both"/>
        <w:rPr>
          <w:rFonts w:asciiTheme="minorHAnsi" w:hAnsiTheme="minorHAnsi"/>
          <w:b/>
          <w:sz w:val="22"/>
          <w:szCs w:val="22"/>
        </w:rPr>
      </w:pPr>
    </w:p>
    <w:p w:rsidR="00F77E2F" w:rsidRDefault="00F77E2F" w:rsidP="00D30099">
      <w:pPr>
        <w:jc w:val="both"/>
        <w:rPr>
          <w:rFonts w:asciiTheme="minorHAnsi" w:hAnsiTheme="minorHAnsi"/>
          <w:b/>
          <w:sz w:val="22"/>
          <w:szCs w:val="22"/>
        </w:rPr>
      </w:pPr>
    </w:p>
    <w:p w:rsidR="005E6546" w:rsidRDefault="005E6546" w:rsidP="00D30099">
      <w:pPr>
        <w:jc w:val="both"/>
        <w:rPr>
          <w:rFonts w:asciiTheme="minorHAnsi" w:hAnsiTheme="minorHAnsi"/>
          <w:b/>
          <w:sz w:val="22"/>
          <w:szCs w:val="22"/>
        </w:rPr>
      </w:pPr>
    </w:p>
    <w:p w:rsidR="005E6546" w:rsidRDefault="00F77E2F" w:rsidP="00D30099">
      <w:pPr>
        <w:jc w:val="both"/>
        <w:rPr>
          <w:rFonts w:asciiTheme="minorHAnsi" w:hAnsiTheme="minorHAnsi"/>
          <w:sz w:val="22"/>
          <w:szCs w:val="22"/>
        </w:rPr>
      </w:pPr>
      <w:r>
        <w:rPr>
          <w:rFonts w:asciiTheme="minorHAnsi" w:hAnsiTheme="minorHAnsi"/>
          <w:sz w:val="22"/>
          <w:szCs w:val="22"/>
        </w:rPr>
        <w:t>Ankommen und wohlfühlen</w:t>
      </w:r>
    </w:p>
    <w:p w:rsidR="00F77E2F" w:rsidRDefault="00FC2014" w:rsidP="00D30099">
      <w:pPr>
        <w:jc w:val="both"/>
        <w:rPr>
          <w:rFonts w:asciiTheme="minorHAnsi" w:hAnsiTheme="minorHAnsi"/>
          <w:sz w:val="22"/>
          <w:szCs w:val="22"/>
        </w:rPr>
      </w:pPr>
      <w:r>
        <w:rPr>
          <w:noProof/>
        </w:rPr>
        <w:drawing>
          <wp:anchor distT="0" distB="0" distL="114300" distR="114300" simplePos="0" relativeHeight="251666432" behindDoc="1" locked="0" layoutInCell="1" allowOverlap="1" wp14:anchorId="6F0A5073" wp14:editId="79BD4096">
            <wp:simplePos x="0" y="0"/>
            <wp:positionH relativeFrom="column">
              <wp:posOffset>2528570</wp:posOffset>
            </wp:positionH>
            <wp:positionV relativeFrom="paragraph">
              <wp:posOffset>153670</wp:posOffset>
            </wp:positionV>
            <wp:extent cx="1076325" cy="1614170"/>
            <wp:effectExtent l="0" t="0" r="9525" b="5080"/>
            <wp:wrapThrough wrapText="bothSides">
              <wp:wrapPolygon edited="0">
                <wp:start x="0" y="0"/>
                <wp:lineTo x="0" y="21413"/>
                <wp:lineTo x="21409" y="21413"/>
                <wp:lineTo x="21409" y="0"/>
                <wp:lineTo x="0"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6325" cy="16141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CE88957" wp14:editId="6FE9951C">
            <wp:simplePos x="0" y="0"/>
            <wp:positionH relativeFrom="column">
              <wp:posOffset>15875</wp:posOffset>
            </wp:positionH>
            <wp:positionV relativeFrom="paragraph">
              <wp:posOffset>153670</wp:posOffset>
            </wp:positionV>
            <wp:extent cx="2216785" cy="1637665"/>
            <wp:effectExtent l="0" t="0" r="0" b="635"/>
            <wp:wrapThrough wrapText="bothSides">
              <wp:wrapPolygon edited="0">
                <wp:start x="0" y="0"/>
                <wp:lineTo x="0" y="21357"/>
                <wp:lineTo x="21346" y="21357"/>
                <wp:lineTo x="21346"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9761"/>
                    <a:stretch/>
                  </pic:blipFill>
                  <pic:spPr bwMode="auto">
                    <a:xfrm>
                      <a:off x="0" y="0"/>
                      <a:ext cx="2216785" cy="1637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2014" w:rsidRDefault="00FC2014" w:rsidP="00D30099">
      <w:pPr>
        <w:jc w:val="both"/>
        <w:rPr>
          <w:rFonts w:asciiTheme="minorHAnsi" w:hAnsiTheme="minorHAnsi"/>
          <w:sz w:val="22"/>
          <w:szCs w:val="22"/>
        </w:rPr>
      </w:pPr>
    </w:p>
    <w:p w:rsidR="00FC2014" w:rsidRDefault="00FC2014" w:rsidP="00D30099">
      <w:pPr>
        <w:jc w:val="both"/>
        <w:rPr>
          <w:rFonts w:asciiTheme="minorHAnsi" w:hAnsiTheme="minorHAnsi"/>
          <w:sz w:val="22"/>
          <w:szCs w:val="22"/>
        </w:rPr>
      </w:pPr>
    </w:p>
    <w:p w:rsidR="00FC2014" w:rsidRDefault="00FC2014" w:rsidP="00D30099">
      <w:pPr>
        <w:jc w:val="both"/>
        <w:rPr>
          <w:rFonts w:asciiTheme="minorHAnsi" w:hAnsiTheme="minorHAnsi"/>
          <w:sz w:val="22"/>
          <w:szCs w:val="22"/>
        </w:rPr>
      </w:pPr>
    </w:p>
    <w:p w:rsidR="00FC2014" w:rsidRDefault="00FC2014" w:rsidP="00D30099">
      <w:pPr>
        <w:jc w:val="both"/>
        <w:rPr>
          <w:rFonts w:asciiTheme="minorHAnsi" w:hAnsiTheme="minorHAnsi"/>
          <w:sz w:val="22"/>
          <w:szCs w:val="22"/>
        </w:rPr>
      </w:pPr>
    </w:p>
    <w:p w:rsidR="00FC2014" w:rsidRDefault="00FC2014" w:rsidP="00D30099">
      <w:pPr>
        <w:jc w:val="both"/>
        <w:rPr>
          <w:rFonts w:asciiTheme="minorHAnsi" w:hAnsiTheme="minorHAnsi"/>
          <w:sz w:val="22"/>
          <w:szCs w:val="22"/>
        </w:rPr>
      </w:pPr>
    </w:p>
    <w:p w:rsidR="00FC2014" w:rsidRDefault="00FC2014" w:rsidP="00D30099">
      <w:pPr>
        <w:jc w:val="both"/>
        <w:rPr>
          <w:rFonts w:asciiTheme="minorHAnsi" w:hAnsiTheme="minorHAnsi"/>
          <w:sz w:val="22"/>
          <w:szCs w:val="22"/>
        </w:rPr>
      </w:pPr>
    </w:p>
    <w:p w:rsidR="00FC2014" w:rsidRDefault="00FC2014" w:rsidP="00D30099">
      <w:pPr>
        <w:jc w:val="both"/>
        <w:rPr>
          <w:rFonts w:asciiTheme="minorHAnsi" w:hAnsiTheme="minorHAnsi"/>
          <w:sz w:val="22"/>
          <w:szCs w:val="22"/>
        </w:rPr>
      </w:pPr>
    </w:p>
    <w:p w:rsidR="00FC2014" w:rsidRDefault="00FC2014" w:rsidP="00D30099">
      <w:pPr>
        <w:jc w:val="both"/>
        <w:rPr>
          <w:rFonts w:asciiTheme="minorHAnsi" w:hAnsiTheme="minorHAnsi"/>
          <w:sz w:val="22"/>
          <w:szCs w:val="22"/>
        </w:rPr>
      </w:pPr>
    </w:p>
    <w:p w:rsidR="00FC2014" w:rsidRDefault="00FC2014" w:rsidP="00D30099">
      <w:pPr>
        <w:jc w:val="both"/>
        <w:rPr>
          <w:rFonts w:asciiTheme="minorHAnsi" w:hAnsiTheme="minorHAnsi"/>
          <w:sz w:val="22"/>
          <w:szCs w:val="22"/>
        </w:rPr>
      </w:pPr>
    </w:p>
    <w:p w:rsidR="00FC2014" w:rsidRDefault="00FC2014" w:rsidP="00D30099">
      <w:pPr>
        <w:jc w:val="both"/>
        <w:rPr>
          <w:rFonts w:asciiTheme="minorHAnsi" w:hAnsiTheme="minorHAnsi"/>
          <w:sz w:val="22"/>
          <w:szCs w:val="22"/>
        </w:rPr>
      </w:pPr>
    </w:p>
    <w:p w:rsidR="00FC2014" w:rsidRDefault="00FC2014" w:rsidP="00D30099">
      <w:pPr>
        <w:jc w:val="both"/>
        <w:rPr>
          <w:rFonts w:asciiTheme="minorHAnsi" w:hAnsiTheme="minorHAnsi"/>
          <w:sz w:val="22"/>
          <w:szCs w:val="22"/>
        </w:rPr>
      </w:pPr>
      <w:r>
        <w:rPr>
          <w:noProof/>
        </w:rPr>
        <w:drawing>
          <wp:anchor distT="0" distB="0" distL="114300" distR="114300" simplePos="0" relativeHeight="251662336" behindDoc="1" locked="0" layoutInCell="1" allowOverlap="1" wp14:anchorId="21460399" wp14:editId="1604BBBB">
            <wp:simplePos x="0" y="0"/>
            <wp:positionH relativeFrom="column">
              <wp:posOffset>2528570</wp:posOffset>
            </wp:positionH>
            <wp:positionV relativeFrom="paragraph">
              <wp:posOffset>62230</wp:posOffset>
            </wp:positionV>
            <wp:extent cx="2266315" cy="1510665"/>
            <wp:effectExtent l="0" t="0" r="635" b="0"/>
            <wp:wrapThrough wrapText="bothSides">
              <wp:wrapPolygon edited="0">
                <wp:start x="0" y="0"/>
                <wp:lineTo x="0" y="21246"/>
                <wp:lineTo x="21424" y="21246"/>
                <wp:lineTo x="21424"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6315" cy="1510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1F3D88A" wp14:editId="12C713C2">
            <wp:simplePos x="0" y="0"/>
            <wp:positionH relativeFrom="column">
              <wp:posOffset>16510</wp:posOffset>
            </wp:positionH>
            <wp:positionV relativeFrom="paragraph">
              <wp:posOffset>54610</wp:posOffset>
            </wp:positionV>
            <wp:extent cx="2219325" cy="1478280"/>
            <wp:effectExtent l="0" t="0" r="9525" b="7620"/>
            <wp:wrapThrough wrapText="bothSides">
              <wp:wrapPolygon edited="0">
                <wp:start x="0" y="0"/>
                <wp:lineTo x="0" y="21433"/>
                <wp:lineTo x="21507" y="21433"/>
                <wp:lineTo x="21507"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9325" cy="1478280"/>
                    </a:xfrm>
                    <a:prstGeom prst="rect">
                      <a:avLst/>
                    </a:prstGeom>
                  </pic:spPr>
                </pic:pic>
              </a:graphicData>
            </a:graphic>
            <wp14:sizeRelH relativeFrom="page">
              <wp14:pctWidth>0</wp14:pctWidth>
            </wp14:sizeRelH>
            <wp14:sizeRelV relativeFrom="page">
              <wp14:pctHeight>0</wp14:pctHeight>
            </wp14:sizeRelV>
          </wp:anchor>
        </w:drawing>
      </w:r>
    </w:p>
    <w:p w:rsidR="00FC2014" w:rsidRDefault="00FC2014" w:rsidP="00D30099">
      <w:pPr>
        <w:jc w:val="both"/>
        <w:rPr>
          <w:rFonts w:asciiTheme="minorHAnsi" w:hAnsiTheme="minorHAnsi"/>
          <w:sz w:val="22"/>
          <w:szCs w:val="22"/>
        </w:rPr>
      </w:pPr>
      <w:r>
        <w:rPr>
          <w:rFonts w:asciiTheme="minorHAnsi" w:hAnsiTheme="minorHAnsi"/>
          <w:sz w:val="22"/>
          <w:szCs w:val="22"/>
        </w:rPr>
        <w:t>Für Ruhe und Behaglichkeit – Funktionstüren von GARANT</w:t>
      </w:r>
    </w:p>
    <w:p w:rsidR="00FC2014" w:rsidRDefault="00FC2014" w:rsidP="00D30099">
      <w:pPr>
        <w:jc w:val="both"/>
        <w:rPr>
          <w:rFonts w:asciiTheme="minorHAnsi" w:hAnsiTheme="minorHAnsi"/>
          <w:sz w:val="22"/>
          <w:szCs w:val="22"/>
        </w:rPr>
      </w:pPr>
    </w:p>
    <w:p w:rsidR="00FC2014" w:rsidRDefault="00762580" w:rsidP="00D30099">
      <w:pPr>
        <w:jc w:val="both"/>
        <w:rPr>
          <w:rFonts w:asciiTheme="minorHAnsi" w:hAnsiTheme="minorHAnsi"/>
          <w:sz w:val="22"/>
          <w:szCs w:val="22"/>
        </w:rPr>
      </w:pPr>
      <w:r>
        <w:rPr>
          <w:noProof/>
        </w:rPr>
        <w:drawing>
          <wp:anchor distT="0" distB="0" distL="114300" distR="114300" simplePos="0" relativeHeight="251668480" behindDoc="1" locked="0" layoutInCell="1" allowOverlap="1" wp14:anchorId="0091F110" wp14:editId="79D9A995">
            <wp:simplePos x="0" y="0"/>
            <wp:positionH relativeFrom="column">
              <wp:posOffset>4566920</wp:posOffset>
            </wp:positionH>
            <wp:positionV relativeFrom="paragraph">
              <wp:posOffset>135255</wp:posOffset>
            </wp:positionV>
            <wp:extent cx="1973580" cy="1314450"/>
            <wp:effectExtent l="0" t="0" r="7620" b="0"/>
            <wp:wrapThrough wrapText="bothSides">
              <wp:wrapPolygon edited="0">
                <wp:start x="0" y="0"/>
                <wp:lineTo x="0" y="21287"/>
                <wp:lineTo x="21475" y="21287"/>
                <wp:lineTo x="21475" y="0"/>
                <wp:lineTo x="0" y="0"/>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3580" cy="1314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1B2A9C3" wp14:editId="4E278EFB">
            <wp:simplePos x="0" y="0"/>
            <wp:positionH relativeFrom="column">
              <wp:posOffset>2442845</wp:posOffset>
            </wp:positionH>
            <wp:positionV relativeFrom="paragraph">
              <wp:posOffset>135255</wp:posOffset>
            </wp:positionV>
            <wp:extent cx="1971675" cy="1313815"/>
            <wp:effectExtent l="0" t="0" r="9525" b="635"/>
            <wp:wrapThrough wrapText="bothSides">
              <wp:wrapPolygon edited="0">
                <wp:start x="0" y="0"/>
                <wp:lineTo x="0" y="21297"/>
                <wp:lineTo x="21496" y="21297"/>
                <wp:lineTo x="21496"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1675" cy="13138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EA517A9" wp14:editId="7E899E7C">
            <wp:simplePos x="0" y="0"/>
            <wp:positionH relativeFrom="column">
              <wp:posOffset>71120</wp:posOffset>
            </wp:positionH>
            <wp:positionV relativeFrom="paragraph">
              <wp:posOffset>106045</wp:posOffset>
            </wp:positionV>
            <wp:extent cx="2009775" cy="1338580"/>
            <wp:effectExtent l="0" t="0" r="9525" b="0"/>
            <wp:wrapThrough wrapText="bothSides">
              <wp:wrapPolygon edited="0">
                <wp:start x="0" y="0"/>
                <wp:lineTo x="0" y="21211"/>
                <wp:lineTo x="21498" y="21211"/>
                <wp:lineTo x="21498"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9775" cy="1338580"/>
                    </a:xfrm>
                    <a:prstGeom prst="rect">
                      <a:avLst/>
                    </a:prstGeom>
                  </pic:spPr>
                </pic:pic>
              </a:graphicData>
            </a:graphic>
            <wp14:sizeRelH relativeFrom="page">
              <wp14:pctWidth>0</wp14:pctWidth>
            </wp14:sizeRelH>
            <wp14:sizeRelV relativeFrom="page">
              <wp14:pctHeight>0</wp14:pctHeight>
            </wp14:sizeRelV>
          </wp:anchor>
        </w:drawing>
      </w:r>
    </w:p>
    <w:p w:rsidR="00FC2014" w:rsidRDefault="00FC2014" w:rsidP="00D30099">
      <w:pPr>
        <w:jc w:val="both"/>
        <w:rPr>
          <w:rFonts w:asciiTheme="minorHAnsi" w:hAnsiTheme="minorHAnsi"/>
          <w:sz w:val="22"/>
          <w:szCs w:val="22"/>
        </w:rPr>
      </w:pPr>
    </w:p>
    <w:p w:rsidR="00FC2014" w:rsidRDefault="00FC2014" w:rsidP="00D30099">
      <w:pPr>
        <w:jc w:val="both"/>
        <w:rPr>
          <w:rFonts w:asciiTheme="minorHAnsi" w:hAnsiTheme="minorHAnsi"/>
          <w:sz w:val="22"/>
          <w:szCs w:val="22"/>
        </w:rPr>
      </w:pPr>
    </w:p>
    <w:p w:rsidR="00FC2014" w:rsidRDefault="00FC2014" w:rsidP="00D30099">
      <w:pPr>
        <w:jc w:val="both"/>
        <w:rPr>
          <w:rFonts w:asciiTheme="minorHAnsi" w:hAnsiTheme="minorHAnsi"/>
          <w:sz w:val="22"/>
          <w:szCs w:val="22"/>
        </w:rPr>
      </w:pPr>
    </w:p>
    <w:p w:rsidR="00FC2014" w:rsidRDefault="00FC2014" w:rsidP="00D30099">
      <w:pPr>
        <w:jc w:val="both"/>
        <w:rPr>
          <w:rFonts w:asciiTheme="minorHAnsi" w:hAnsiTheme="minorHAnsi"/>
          <w:sz w:val="22"/>
          <w:szCs w:val="22"/>
        </w:rPr>
      </w:pPr>
    </w:p>
    <w:p w:rsidR="00FC2014" w:rsidRDefault="00FC2014" w:rsidP="00D30099">
      <w:pPr>
        <w:jc w:val="both"/>
        <w:rPr>
          <w:rFonts w:asciiTheme="minorHAnsi" w:hAnsiTheme="minorHAnsi"/>
          <w:sz w:val="22"/>
          <w:szCs w:val="22"/>
        </w:rPr>
      </w:pPr>
    </w:p>
    <w:p w:rsidR="00FC2014" w:rsidRDefault="00FC2014" w:rsidP="00D30099">
      <w:pPr>
        <w:jc w:val="both"/>
        <w:rPr>
          <w:rFonts w:asciiTheme="minorHAnsi" w:hAnsiTheme="minorHAnsi"/>
          <w:sz w:val="22"/>
          <w:szCs w:val="22"/>
        </w:rPr>
      </w:pPr>
    </w:p>
    <w:p w:rsidR="00FC2014" w:rsidRDefault="00FC2014" w:rsidP="00D30099">
      <w:pPr>
        <w:jc w:val="both"/>
        <w:rPr>
          <w:rFonts w:asciiTheme="minorHAnsi" w:hAnsiTheme="minorHAnsi"/>
          <w:sz w:val="22"/>
          <w:szCs w:val="22"/>
        </w:rPr>
      </w:pPr>
    </w:p>
    <w:p w:rsidR="00FC2014" w:rsidRDefault="00FC2014" w:rsidP="00D30099">
      <w:pPr>
        <w:jc w:val="both"/>
        <w:rPr>
          <w:rFonts w:asciiTheme="minorHAnsi" w:hAnsiTheme="minorHAnsi"/>
          <w:sz w:val="22"/>
          <w:szCs w:val="22"/>
        </w:rPr>
      </w:pPr>
    </w:p>
    <w:p w:rsidR="00762580" w:rsidRDefault="00762580" w:rsidP="00D30099">
      <w:pPr>
        <w:jc w:val="both"/>
        <w:rPr>
          <w:rFonts w:asciiTheme="minorHAnsi" w:hAnsiTheme="minorHAnsi"/>
          <w:sz w:val="22"/>
          <w:szCs w:val="22"/>
        </w:rPr>
      </w:pPr>
    </w:p>
    <w:p w:rsidR="005E6546" w:rsidRPr="005E6546" w:rsidRDefault="00FC2014">
      <w:pPr>
        <w:jc w:val="both"/>
        <w:rPr>
          <w:rFonts w:asciiTheme="minorHAnsi" w:hAnsiTheme="minorHAnsi"/>
          <w:b/>
          <w:sz w:val="22"/>
          <w:szCs w:val="22"/>
        </w:rPr>
      </w:pPr>
      <w:r>
        <w:rPr>
          <w:rFonts w:asciiTheme="minorHAnsi" w:hAnsiTheme="minorHAnsi"/>
          <w:sz w:val="22"/>
          <w:szCs w:val="22"/>
        </w:rPr>
        <w:t>Im Stil einer Schiffskajüte: weiße CPL- Türen mit rundem Lichtausschnitt</w:t>
      </w:r>
      <w:bookmarkStart w:id="0" w:name="_GoBack"/>
      <w:bookmarkEnd w:id="0"/>
    </w:p>
    <w:sectPr w:rsidR="005E6546" w:rsidRPr="005E6546" w:rsidSect="00385436">
      <w:headerReference w:type="default" r:id="rId18"/>
      <w:pgSz w:w="11906" w:h="16838"/>
      <w:pgMar w:top="2268" w:right="3117" w:bottom="567" w:left="1418"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1D6" w:rsidRDefault="00FE71D6" w:rsidP="009E32F1">
      <w:r>
        <w:separator/>
      </w:r>
    </w:p>
  </w:endnote>
  <w:endnote w:type="continuationSeparator" w:id="0">
    <w:p w:rsidR="00FE71D6" w:rsidRDefault="00FE71D6"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1D6" w:rsidRDefault="00FE71D6" w:rsidP="009E32F1">
      <w:r>
        <w:separator/>
      </w:r>
    </w:p>
  </w:footnote>
  <w:footnote w:type="continuationSeparator" w:id="0">
    <w:p w:rsidR="00FE71D6" w:rsidRDefault="00FE71D6" w:rsidP="009E32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E0" w:rsidRDefault="00E81F89" w:rsidP="00385436">
    <w:pPr>
      <w:pStyle w:val="Kopfzeile"/>
      <w:ind w:left="-1418"/>
      <w:rPr>
        <w:noProof/>
        <w:lang w:eastAsia="de-DE"/>
      </w:rPr>
    </w:pPr>
    <w:r>
      <w:rPr>
        <w:noProof/>
        <w:lang w:eastAsia="de-DE"/>
      </w:rPr>
      <w:drawing>
        <wp:anchor distT="0" distB="0" distL="114300" distR="114300" simplePos="0" relativeHeight="251658240" behindDoc="1" locked="0" layoutInCell="1" allowOverlap="1" wp14:anchorId="4DEF83E5" wp14:editId="78A3BD9B">
          <wp:simplePos x="0" y="0"/>
          <wp:positionH relativeFrom="column">
            <wp:posOffset>-900430</wp:posOffset>
          </wp:positionH>
          <wp:positionV relativeFrom="paragraph">
            <wp:posOffset>0</wp:posOffset>
          </wp:positionV>
          <wp:extent cx="7573962" cy="10710000"/>
          <wp:effectExtent l="0" t="0" r="825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NT_Pressepapi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3962" cy="10710000"/>
                  </a:xfrm>
                  <a:prstGeom prst="rect">
                    <a:avLst/>
                  </a:prstGeom>
                </pic:spPr>
              </pic:pic>
            </a:graphicData>
          </a:graphic>
          <wp14:sizeRelH relativeFrom="page">
            <wp14:pctWidth>0</wp14:pctWidth>
          </wp14:sizeRelH>
          <wp14:sizeRelV relativeFrom="page">
            <wp14:pctHeight>0</wp14:pctHeight>
          </wp14:sizeRelV>
        </wp:anchor>
      </w:drawing>
    </w:r>
  </w:p>
  <w:p w:rsidR="00B33BA6" w:rsidRPr="00385436" w:rsidRDefault="00385436" w:rsidP="00385436">
    <w:pPr>
      <w:pStyle w:val="Kopfzeile"/>
      <w:ind w:left="-1418"/>
    </w:pPr>
    <w:r>
      <w:rPr>
        <w:noProof/>
        <w:lang w:eastAsia="de-DE"/>
      </w:rPr>
      <w:drawing>
        <wp:inline distT="0" distB="0" distL="0" distR="0" wp14:anchorId="3CADE635" wp14:editId="766565AE">
          <wp:extent cx="7562094" cy="10696575"/>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ÜM_Pressepapi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002" cy="106936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2F1"/>
    <w:rsid w:val="00015479"/>
    <w:rsid w:val="00023888"/>
    <w:rsid w:val="00027E4E"/>
    <w:rsid w:val="0004001E"/>
    <w:rsid w:val="00052955"/>
    <w:rsid w:val="0006742A"/>
    <w:rsid w:val="00087189"/>
    <w:rsid w:val="00090B25"/>
    <w:rsid w:val="000918B3"/>
    <w:rsid w:val="000A13C5"/>
    <w:rsid w:val="000D0F66"/>
    <w:rsid w:val="000F1549"/>
    <w:rsid w:val="00104957"/>
    <w:rsid w:val="00105248"/>
    <w:rsid w:val="0011041B"/>
    <w:rsid w:val="001A24C2"/>
    <w:rsid w:val="001A6F93"/>
    <w:rsid w:val="001C03E0"/>
    <w:rsid w:val="001C7529"/>
    <w:rsid w:val="001C7708"/>
    <w:rsid w:val="001E175B"/>
    <w:rsid w:val="001F076D"/>
    <w:rsid w:val="002031CD"/>
    <w:rsid w:val="00210EFF"/>
    <w:rsid w:val="00213EC4"/>
    <w:rsid w:val="0021629E"/>
    <w:rsid w:val="00217E48"/>
    <w:rsid w:val="002248FE"/>
    <w:rsid w:val="00231681"/>
    <w:rsid w:val="00266A08"/>
    <w:rsid w:val="0028426A"/>
    <w:rsid w:val="002923DC"/>
    <w:rsid w:val="00292F30"/>
    <w:rsid w:val="002A2B2B"/>
    <w:rsid w:val="002B1280"/>
    <w:rsid w:val="002D229E"/>
    <w:rsid w:val="002E5B12"/>
    <w:rsid w:val="002E6A77"/>
    <w:rsid w:val="002F4352"/>
    <w:rsid w:val="003044DE"/>
    <w:rsid w:val="00304B05"/>
    <w:rsid w:val="00306A8C"/>
    <w:rsid w:val="00311E59"/>
    <w:rsid w:val="003649C0"/>
    <w:rsid w:val="00371E17"/>
    <w:rsid w:val="00373921"/>
    <w:rsid w:val="00385436"/>
    <w:rsid w:val="003D3827"/>
    <w:rsid w:val="003E11B9"/>
    <w:rsid w:val="00420710"/>
    <w:rsid w:val="00420770"/>
    <w:rsid w:val="004261EA"/>
    <w:rsid w:val="004418BA"/>
    <w:rsid w:val="004A52EE"/>
    <w:rsid w:val="004A7B2C"/>
    <w:rsid w:val="004D33A6"/>
    <w:rsid w:val="004D7BA9"/>
    <w:rsid w:val="004E25B3"/>
    <w:rsid w:val="005719B4"/>
    <w:rsid w:val="0057259C"/>
    <w:rsid w:val="00575F96"/>
    <w:rsid w:val="00577DAA"/>
    <w:rsid w:val="00584068"/>
    <w:rsid w:val="00590F29"/>
    <w:rsid w:val="00591E8A"/>
    <w:rsid w:val="005A2000"/>
    <w:rsid w:val="005E6546"/>
    <w:rsid w:val="00601B38"/>
    <w:rsid w:val="00602CB9"/>
    <w:rsid w:val="0060589A"/>
    <w:rsid w:val="006214F8"/>
    <w:rsid w:val="0062520B"/>
    <w:rsid w:val="00634090"/>
    <w:rsid w:val="00635B72"/>
    <w:rsid w:val="00637F4B"/>
    <w:rsid w:val="006A6050"/>
    <w:rsid w:val="006D4B03"/>
    <w:rsid w:val="006E21F3"/>
    <w:rsid w:val="00720347"/>
    <w:rsid w:val="0074177E"/>
    <w:rsid w:val="00762580"/>
    <w:rsid w:val="00767A31"/>
    <w:rsid w:val="00767EC9"/>
    <w:rsid w:val="00772C15"/>
    <w:rsid w:val="007750BF"/>
    <w:rsid w:val="00782D35"/>
    <w:rsid w:val="007A12CD"/>
    <w:rsid w:val="007B4D52"/>
    <w:rsid w:val="007D629B"/>
    <w:rsid w:val="007E2F3E"/>
    <w:rsid w:val="00813695"/>
    <w:rsid w:val="00830699"/>
    <w:rsid w:val="008313F0"/>
    <w:rsid w:val="00875932"/>
    <w:rsid w:val="008848D5"/>
    <w:rsid w:val="00894280"/>
    <w:rsid w:val="008D14B3"/>
    <w:rsid w:val="008D4092"/>
    <w:rsid w:val="009240B0"/>
    <w:rsid w:val="00937287"/>
    <w:rsid w:val="00952B32"/>
    <w:rsid w:val="00954DEE"/>
    <w:rsid w:val="009973D8"/>
    <w:rsid w:val="00997D9D"/>
    <w:rsid w:val="009A0A0F"/>
    <w:rsid w:val="009A3067"/>
    <w:rsid w:val="009C4C11"/>
    <w:rsid w:val="009C7FC9"/>
    <w:rsid w:val="009E32F1"/>
    <w:rsid w:val="00A020B2"/>
    <w:rsid w:val="00A15B51"/>
    <w:rsid w:val="00A50FC4"/>
    <w:rsid w:val="00A52C7A"/>
    <w:rsid w:val="00A704F4"/>
    <w:rsid w:val="00AB0F02"/>
    <w:rsid w:val="00AB28DD"/>
    <w:rsid w:val="00AE2029"/>
    <w:rsid w:val="00AF644C"/>
    <w:rsid w:val="00B07D56"/>
    <w:rsid w:val="00B101F7"/>
    <w:rsid w:val="00B32F98"/>
    <w:rsid w:val="00B33BA6"/>
    <w:rsid w:val="00B656A0"/>
    <w:rsid w:val="00B70E71"/>
    <w:rsid w:val="00B81186"/>
    <w:rsid w:val="00B95002"/>
    <w:rsid w:val="00BC0A17"/>
    <w:rsid w:val="00BD34C7"/>
    <w:rsid w:val="00BD3DAA"/>
    <w:rsid w:val="00BF11AF"/>
    <w:rsid w:val="00BF2E52"/>
    <w:rsid w:val="00BF5FF1"/>
    <w:rsid w:val="00C11B54"/>
    <w:rsid w:val="00C43EC8"/>
    <w:rsid w:val="00C513F7"/>
    <w:rsid w:val="00C53076"/>
    <w:rsid w:val="00C57774"/>
    <w:rsid w:val="00C6787D"/>
    <w:rsid w:val="00C86AA7"/>
    <w:rsid w:val="00C87110"/>
    <w:rsid w:val="00C95A4D"/>
    <w:rsid w:val="00CA0CC6"/>
    <w:rsid w:val="00CA39DF"/>
    <w:rsid w:val="00CB5D59"/>
    <w:rsid w:val="00CC096D"/>
    <w:rsid w:val="00CE5C45"/>
    <w:rsid w:val="00D14CAC"/>
    <w:rsid w:val="00D30099"/>
    <w:rsid w:val="00D610B1"/>
    <w:rsid w:val="00D75778"/>
    <w:rsid w:val="00DB32D2"/>
    <w:rsid w:val="00DB389E"/>
    <w:rsid w:val="00DE7767"/>
    <w:rsid w:val="00DF4148"/>
    <w:rsid w:val="00E00CDD"/>
    <w:rsid w:val="00E1326D"/>
    <w:rsid w:val="00E81F89"/>
    <w:rsid w:val="00E9488B"/>
    <w:rsid w:val="00EA446F"/>
    <w:rsid w:val="00EA4D98"/>
    <w:rsid w:val="00EC2D80"/>
    <w:rsid w:val="00EC5A29"/>
    <w:rsid w:val="00EF7B0A"/>
    <w:rsid w:val="00F1158F"/>
    <w:rsid w:val="00F11677"/>
    <w:rsid w:val="00F14762"/>
    <w:rsid w:val="00F36D0C"/>
    <w:rsid w:val="00F46979"/>
    <w:rsid w:val="00F64BCE"/>
    <w:rsid w:val="00F65F90"/>
    <w:rsid w:val="00F71B65"/>
    <w:rsid w:val="00F77E2F"/>
    <w:rsid w:val="00F911C0"/>
    <w:rsid w:val="00F94438"/>
    <w:rsid w:val="00FA4E02"/>
    <w:rsid w:val="00FB0DA4"/>
    <w:rsid w:val="00FC2014"/>
    <w:rsid w:val="00FC7AE9"/>
    <w:rsid w:val="00FD6AE3"/>
    <w:rsid w:val="00FD6EE5"/>
    <w:rsid w:val="00FE6A23"/>
    <w:rsid w:val="00FE71D6"/>
    <w:rsid w:val="00FF56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89814-CA56-46F8-84A3-75ACCC3BB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796</Words>
  <Characters>5020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dc:creator>
  <cp:lastModifiedBy>Föllmer, Martina</cp:lastModifiedBy>
  <cp:revision>37</cp:revision>
  <cp:lastPrinted>2019-04-05T11:23:00Z</cp:lastPrinted>
  <dcterms:created xsi:type="dcterms:W3CDTF">2019-04-05T11:22:00Z</dcterms:created>
  <dcterms:modified xsi:type="dcterms:W3CDTF">2019-07-12T11:18:00Z</dcterms:modified>
</cp:coreProperties>
</file>