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F90" w:rsidRPr="003D5638" w:rsidRDefault="00261C0B" w:rsidP="001C7529">
      <w:pPr>
        <w:spacing w:after="200" w:line="276" w:lineRule="auto"/>
        <w:jc w:val="both"/>
        <w:rPr>
          <w:rFonts w:ascii="Helvetica 55 Roman" w:eastAsia="Calibri" w:hAnsi="Helvetica 55 Roman"/>
          <w:b/>
          <w:bCs/>
          <w:lang w:eastAsia="en-US"/>
        </w:rPr>
      </w:pPr>
      <w:r w:rsidRPr="003D5638">
        <w:rPr>
          <w:rFonts w:ascii="Helvetica 55 Roman" w:eastAsia="Calibri" w:hAnsi="Helvetica 55 Roman"/>
          <w:b/>
          <w:bCs/>
          <w:lang w:eastAsia="en-US"/>
        </w:rPr>
        <w:t xml:space="preserve">Neues GARANT Ausstellungs- und Schulungszentrum </w:t>
      </w:r>
    </w:p>
    <w:p w:rsidR="00081AAF" w:rsidRPr="003D5638" w:rsidRDefault="00EF09FE" w:rsidP="00081AAF">
      <w:pPr>
        <w:spacing w:line="276" w:lineRule="auto"/>
        <w:jc w:val="both"/>
        <w:rPr>
          <w:rFonts w:ascii="Helvetica 55 Roman" w:eastAsia="Calibri" w:hAnsi="Helvetica 55 Roman"/>
          <w:bCs/>
          <w:lang w:eastAsia="en-US"/>
        </w:rPr>
      </w:pPr>
      <w:r w:rsidRPr="003D5638">
        <w:rPr>
          <w:rFonts w:ascii="Helvetica 55 Roman" w:eastAsia="Calibri" w:hAnsi="Helvetica 55 Roman"/>
          <w:bCs/>
          <w:lang w:eastAsia="en-US"/>
        </w:rPr>
        <w:t>Im Zentrum von Erfurt, in bester Citylage, hat die GARANT Türen und Zargen GmbH ihr neues Ausstellungs- und Schulungszentrum eröffnet.</w:t>
      </w:r>
    </w:p>
    <w:p w:rsidR="00D80AA7" w:rsidRPr="003D5638" w:rsidRDefault="00D80AA7" w:rsidP="00081AAF">
      <w:pPr>
        <w:spacing w:line="276" w:lineRule="auto"/>
        <w:jc w:val="both"/>
        <w:rPr>
          <w:rFonts w:ascii="Helvetica 55 Roman" w:eastAsia="Calibri" w:hAnsi="Helvetica 55 Roman"/>
          <w:bCs/>
          <w:lang w:eastAsia="en-US"/>
        </w:rPr>
      </w:pPr>
    </w:p>
    <w:p w:rsidR="00C955C7" w:rsidRPr="003D5638" w:rsidRDefault="00EF09FE" w:rsidP="00081AAF">
      <w:pPr>
        <w:spacing w:line="276" w:lineRule="auto"/>
        <w:jc w:val="both"/>
        <w:rPr>
          <w:rFonts w:ascii="Helvetica 55 Roman" w:eastAsia="Calibri" w:hAnsi="Helvetica 55 Roman"/>
          <w:bCs/>
          <w:lang w:eastAsia="en-US"/>
        </w:rPr>
      </w:pPr>
      <w:r w:rsidRPr="003D5638">
        <w:rPr>
          <w:rFonts w:ascii="Helvetica 55 Roman" w:eastAsia="Calibri" w:hAnsi="Helvetica 55 Roman"/>
          <w:bCs/>
          <w:lang w:eastAsia="en-US"/>
        </w:rPr>
        <w:t xml:space="preserve">Auf einer </w:t>
      </w:r>
      <w:r w:rsidR="005D41F3" w:rsidRPr="003D5638">
        <w:rPr>
          <w:rFonts w:ascii="Helvetica 55 Roman" w:eastAsia="Calibri" w:hAnsi="Helvetica 55 Roman"/>
          <w:bCs/>
          <w:lang w:eastAsia="en-US"/>
        </w:rPr>
        <w:t xml:space="preserve">Fläche von </w:t>
      </w:r>
      <w:r w:rsidR="00081AAF" w:rsidRPr="003D5638">
        <w:rPr>
          <w:rFonts w:ascii="Helvetica 55 Roman" w:eastAsia="Calibri" w:hAnsi="Helvetica 55 Roman"/>
          <w:bCs/>
          <w:lang w:eastAsia="en-US"/>
        </w:rPr>
        <w:t>350</w:t>
      </w:r>
      <w:r w:rsidRPr="003D5638">
        <w:rPr>
          <w:rFonts w:ascii="Helvetica 55 Roman" w:eastAsia="Calibri" w:hAnsi="Helvetica 55 Roman"/>
          <w:bCs/>
          <w:lang w:eastAsia="en-US"/>
        </w:rPr>
        <w:t xml:space="preserve"> m² wurden</w:t>
      </w:r>
      <w:r w:rsidR="005D41F3" w:rsidRPr="003D5638">
        <w:rPr>
          <w:rFonts w:ascii="Helvetica 55 Roman" w:eastAsia="Calibri" w:hAnsi="Helvetica 55 Roman"/>
          <w:bCs/>
          <w:lang w:eastAsia="en-US"/>
        </w:rPr>
        <w:t>,</w:t>
      </w:r>
      <w:r w:rsidRPr="003D5638">
        <w:rPr>
          <w:rFonts w:ascii="Helvetica 55 Roman" w:eastAsia="Calibri" w:hAnsi="Helvetica 55 Roman"/>
          <w:bCs/>
          <w:lang w:eastAsia="en-US"/>
        </w:rPr>
        <w:t xml:space="preserve"> </w:t>
      </w:r>
      <w:r w:rsidR="005D41F3" w:rsidRPr="003D5638">
        <w:rPr>
          <w:rFonts w:ascii="Helvetica 55 Roman" w:eastAsia="Calibri" w:hAnsi="Helvetica 55 Roman"/>
          <w:bCs/>
          <w:lang w:eastAsia="en-US"/>
        </w:rPr>
        <w:t xml:space="preserve">durch die Umsetzung </w:t>
      </w:r>
      <w:r w:rsidRPr="003D5638">
        <w:rPr>
          <w:rFonts w:ascii="Helvetica 55 Roman" w:eastAsia="Calibri" w:hAnsi="Helvetica 55 Roman"/>
          <w:bCs/>
          <w:lang w:eastAsia="en-US"/>
        </w:rPr>
        <w:t xml:space="preserve">einer </w:t>
      </w:r>
      <w:r w:rsidR="00081AAF" w:rsidRPr="003D5638">
        <w:rPr>
          <w:rFonts w:ascii="Helvetica 55 Roman" w:eastAsia="Calibri" w:hAnsi="Helvetica 55 Roman"/>
          <w:bCs/>
          <w:lang w:eastAsia="en-US"/>
        </w:rPr>
        <w:t xml:space="preserve">attraktiven </w:t>
      </w:r>
      <w:r w:rsidRPr="003D5638">
        <w:rPr>
          <w:rFonts w:ascii="Helvetica 55 Roman" w:eastAsia="Calibri" w:hAnsi="Helvetica 55 Roman"/>
          <w:bCs/>
          <w:lang w:eastAsia="en-US"/>
        </w:rPr>
        <w:t xml:space="preserve"> Innenarchitektur</w:t>
      </w:r>
      <w:r w:rsidR="005D41F3" w:rsidRPr="003D5638">
        <w:rPr>
          <w:rFonts w:ascii="Helvetica 55 Roman" w:eastAsia="Calibri" w:hAnsi="Helvetica 55 Roman"/>
          <w:bCs/>
          <w:lang w:eastAsia="en-US"/>
        </w:rPr>
        <w:t>,</w:t>
      </w:r>
      <w:r w:rsidRPr="003D5638">
        <w:rPr>
          <w:rFonts w:ascii="Helvetica 55 Roman" w:eastAsia="Calibri" w:hAnsi="Helvetica 55 Roman"/>
          <w:bCs/>
          <w:lang w:eastAsia="en-US"/>
        </w:rPr>
        <w:t xml:space="preserve"> beste Ausstellungs- und Schulungsbedingungen geschaffen.</w:t>
      </w:r>
      <w:r w:rsidR="000348B5" w:rsidRPr="003D5638">
        <w:rPr>
          <w:rFonts w:ascii="Helvetica 55 Roman" w:eastAsia="Calibri" w:hAnsi="Helvetica 55 Roman"/>
          <w:bCs/>
          <w:lang w:eastAsia="en-US"/>
        </w:rPr>
        <w:t xml:space="preserve"> </w:t>
      </w:r>
      <w:r w:rsidR="000058CB" w:rsidRPr="003D5638">
        <w:rPr>
          <w:rFonts w:ascii="Helvetica 55 Roman" w:eastAsia="Calibri" w:hAnsi="Helvetica 55 Roman"/>
          <w:bCs/>
          <w:lang w:eastAsia="en-US"/>
        </w:rPr>
        <w:t>Die h</w:t>
      </w:r>
      <w:r w:rsidR="000348B5" w:rsidRPr="003D5638">
        <w:rPr>
          <w:rFonts w:ascii="Helvetica 55 Roman" w:eastAsia="Calibri" w:hAnsi="Helvetica 55 Roman"/>
          <w:bCs/>
          <w:lang w:eastAsia="en-US"/>
        </w:rPr>
        <w:t xml:space="preserve">elle, transparente Atmosphäre und ein gut durchdachtes  Ausstellungssystem gewähren auch von außen </w:t>
      </w:r>
      <w:proofErr w:type="gramStart"/>
      <w:r w:rsidR="000058CB" w:rsidRPr="003D5638">
        <w:rPr>
          <w:rFonts w:ascii="Helvetica 55 Roman" w:eastAsia="Calibri" w:hAnsi="Helvetica 55 Roman"/>
          <w:bCs/>
          <w:lang w:eastAsia="en-US"/>
        </w:rPr>
        <w:t>bemerkenswerte</w:t>
      </w:r>
      <w:r w:rsidR="00C5413A" w:rsidRPr="003D5638">
        <w:rPr>
          <w:rFonts w:ascii="Helvetica 55 Roman" w:eastAsia="Calibri" w:hAnsi="Helvetica 55 Roman"/>
          <w:bCs/>
          <w:lang w:eastAsia="en-US"/>
        </w:rPr>
        <w:t xml:space="preserve"> </w:t>
      </w:r>
      <w:r w:rsidR="000058CB" w:rsidRPr="003D5638">
        <w:rPr>
          <w:rFonts w:ascii="Helvetica 55 Roman" w:eastAsia="Calibri" w:hAnsi="Helvetica 55 Roman"/>
          <w:bCs/>
          <w:lang w:eastAsia="en-US"/>
        </w:rPr>
        <w:t>Einblicke</w:t>
      </w:r>
      <w:proofErr w:type="gramEnd"/>
      <w:r w:rsidR="000058CB" w:rsidRPr="003D5638">
        <w:rPr>
          <w:rFonts w:ascii="Helvetica 55 Roman" w:eastAsia="Calibri" w:hAnsi="Helvetica 55 Roman"/>
          <w:bCs/>
          <w:lang w:eastAsia="en-US"/>
        </w:rPr>
        <w:t xml:space="preserve">. </w:t>
      </w:r>
      <w:r w:rsidR="00641620" w:rsidRPr="003D5638">
        <w:rPr>
          <w:rFonts w:ascii="Helvetica 55 Roman" w:eastAsia="Calibri" w:hAnsi="Helvetica 55 Roman"/>
          <w:bCs/>
          <w:lang w:eastAsia="en-US"/>
        </w:rPr>
        <w:t xml:space="preserve">Der Schulungsbereich </w:t>
      </w:r>
      <w:r w:rsidR="00C5413A" w:rsidRPr="003D5638">
        <w:rPr>
          <w:rFonts w:ascii="Helvetica 55 Roman" w:eastAsia="Calibri" w:hAnsi="Helvetica 55 Roman"/>
          <w:bCs/>
          <w:lang w:eastAsia="en-US"/>
        </w:rPr>
        <w:t>befindet sich, in einem von Glas</w:t>
      </w:r>
      <w:r w:rsidR="00991D1D">
        <w:rPr>
          <w:rFonts w:ascii="Helvetica 55 Roman" w:eastAsia="Calibri" w:hAnsi="Helvetica 55 Roman"/>
          <w:bCs/>
          <w:lang w:eastAsia="en-US"/>
        </w:rPr>
        <w:t xml:space="preserve"> </w:t>
      </w:r>
      <w:r w:rsidR="00C5413A" w:rsidRPr="003D5638">
        <w:rPr>
          <w:rFonts w:ascii="Helvetica 55 Roman" w:eastAsia="Calibri" w:hAnsi="Helvetica 55 Roman"/>
          <w:bCs/>
          <w:lang w:eastAsia="en-US"/>
        </w:rPr>
        <w:t xml:space="preserve">umschlossenen </w:t>
      </w:r>
      <w:r w:rsidR="00D80AA7" w:rsidRPr="003D5638">
        <w:rPr>
          <w:rFonts w:ascii="Helvetica 55 Roman" w:eastAsia="Calibri" w:hAnsi="Helvetica 55 Roman"/>
          <w:bCs/>
          <w:lang w:eastAsia="en-US"/>
        </w:rPr>
        <w:t>Raum</w:t>
      </w:r>
      <w:r w:rsidR="00C5413A" w:rsidRPr="003D5638">
        <w:rPr>
          <w:rFonts w:ascii="Helvetica 55 Roman" w:eastAsia="Calibri" w:hAnsi="Helvetica 55 Roman"/>
          <w:bCs/>
          <w:lang w:eastAsia="en-US"/>
        </w:rPr>
        <w:t xml:space="preserve">, inmitten der aktuellsten Exponate und Ausstellungssysteme. </w:t>
      </w:r>
      <w:r w:rsidR="00D80AA7" w:rsidRPr="003D5638">
        <w:rPr>
          <w:rFonts w:ascii="Helvetica 55 Roman" w:eastAsia="Calibri" w:hAnsi="Helvetica 55 Roman"/>
          <w:bCs/>
          <w:lang w:eastAsia="en-US"/>
        </w:rPr>
        <w:t xml:space="preserve">Stets die </w:t>
      </w:r>
      <w:r w:rsidR="009756A8">
        <w:rPr>
          <w:rFonts w:ascii="Helvetica 55 Roman" w:eastAsia="Calibri" w:hAnsi="Helvetica 55 Roman"/>
          <w:bCs/>
          <w:lang w:eastAsia="en-US"/>
        </w:rPr>
        <w:t xml:space="preserve">innovativen </w:t>
      </w:r>
      <w:r w:rsidR="00D80AA7" w:rsidRPr="003D5638">
        <w:rPr>
          <w:rFonts w:ascii="Helvetica 55 Roman" w:eastAsia="Calibri" w:hAnsi="Helvetica 55 Roman"/>
          <w:bCs/>
          <w:lang w:eastAsia="en-US"/>
        </w:rPr>
        <w:t xml:space="preserve">Produkte </w:t>
      </w:r>
      <w:r w:rsidR="005D41F3" w:rsidRPr="003D5638">
        <w:rPr>
          <w:rFonts w:ascii="Helvetica 55 Roman" w:eastAsia="Calibri" w:hAnsi="Helvetica 55 Roman"/>
          <w:bCs/>
          <w:lang w:eastAsia="en-US"/>
        </w:rPr>
        <w:t xml:space="preserve">auf der „Straße der Türen“ </w:t>
      </w:r>
      <w:r w:rsidR="00D80AA7" w:rsidRPr="003D5638">
        <w:rPr>
          <w:rFonts w:ascii="Helvetica 55 Roman" w:eastAsia="Calibri" w:hAnsi="Helvetica 55 Roman"/>
          <w:bCs/>
          <w:lang w:eastAsia="en-US"/>
        </w:rPr>
        <w:t xml:space="preserve">im Blick, </w:t>
      </w:r>
      <w:r w:rsidR="00C955C7" w:rsidRPr="003D5638">
        <w:rPr>
          <w:rFonts w:ascii="Helvetica 55 Roman" w:eastAsia="Calibri" w:hAnsi="Helvetica 55 Roman"/>
          <w:bCs/>
          <w:lang w:eastAsia="en-US"/>
        </w:rPr>
        <w:t xml:space="preserve">können theoretische Vorträge und Workshops sofort mit der Praxis verbunden werden. </w:t>
      </w:r>
      <w:r w:rsidR="003D5638" w:rsidRPr="003D5638">
        <w:rPr>
          <w:rFonts w:ascii="Helvetica 55 Roman" w:eastAsia="Calibri" w:hAnsi="Helvetica 55 Roman"/>
          <w:bCs/>
          <w:lang w:eastAsia="en-US"/>
        </w:rPr>
        <w:t xml:space="preserve">Eine Schallschutzkammer und Einbruchversuche an einem einbruchhemmenden Türelement, versprechen je nach gebuchtem Schulungsthema, einen spannenden Weiterbildungstag. </w:t>
      </w:r>
      <w:r w:rsidR="00652F34" w:rsidRPr="003D5638">
        <w:rPr>
          <w:rFonts w:ascii="Helvetica 55 Roman" w:eastAsia="Calibri" w:hAnsi="Helvetica 55 Roman"/>
          <w:bCs/>
          <w:lang w:eastAsia="en-US"/>
        </w:rPr>
        <w:t xml:space="preserve">Der extravagante </w:t>
      </w:r>
      <w:proofErr w:type="spellStart"/>
      <w:r w:rsidR="00652F34" w:rsidRPr="003D5638">
        <w:rPr>
          <w:rFonts w:ascii="Helvetica 55 Roman" w:eastAsia="Calibri" w:hAnsi="Helvetica 55 Roman"/>
          <w:bCs/>
          <w:lang w:eastAsia="en-US"/>
        </w:rPr>
        <w:t>Get</w:t>
      </w:r>
      <w:proofErr w:type="spellEnd"/>
      <w:r w:rsidR="00652F34" w:rsidRPr="003D5638">
        <w:rPr>
          <w:rFonts w:ascii="Helvetica 55 Roman" w:eastAsia="Calibri" w:hAnsi="Helvetica 55 Roman"/>
          <w:bCs/>
          <w:lang w:eastAsia="en-US"/>
        </w:rPr>
        <w:t>-</w:t>
      </w:r>
      <w:proofErr w:type="spellStart"/>
      <w:r w:rsidR="00652F34" w:rsidRPr="003D5638">
        <w:rPr>
          <w:rFonts w:ascii="Helvetica 55 Roman" w:eastAsia="Calibri" w:hAnsi="Helvetica 55 Roman"/>
          <w:bCs/>
          <w:lang w:eastAsia="en-US"/>
        </w:rPr>
        <w:t>Together</w:t>
      </w:r>
      <w:proofErr w:type="spellEnd"/>
      <w:r w:rsidR="00652F34" w:rsidRPr="003D5638">
        <w:rPr>
          <w:rFonts w:ascii="Helvetica 55 Roman" w:eastAsia="Calibri" w:hAnsi="Helvetica 55 Roman"/>
          <w:bCs/>
          <w:lang w:eastAsia="en-US"/>
        </w:rPr>
        <w:t xml:space="preserve">-Bereich bietet in den Pausen </w:t>
      </w:r>
      <w:r w:rsidR="00146699" w:rsidRPr="003D5638">
        <w:rPr>
          <w:rFonts w:ascii="Helvetica 55 Roman" w:eastAsia="Calibri" w:hAnsi="Helvetica 55 Roman"/>
          <w:bCs/>
          <w:lang w:eastAsia="en-US"/>
        </w:rPr>
        <w:t xml:space="preserve">zudem </w:t>
      </w:r>
      <w:r w:rsidR="00652F34" w:rsidRPr="003D5638">
        <w:rPr>
          <w:rFonts w:ascii="Helvetica 55 Roman" w:eastAsia="Calibri" w:hAnsi="Helvetica 55 Roman"/>
          <w:bCs/>
          <w:lang w:eastAsia="en-US"/>
        </w:rPr>
        <w:t xml:space="preserve">Platz für </w:t>
      </w:r>
      <w:r w:rsidR="00D80AA7" w:rsidRPr="003D5638">
        <w:rPr>
          <w:rFonts w:ascii="Helvetica 55 Roman" w:eastAsia="Calibri" w:hAnsi="Helvetica 55 Roman"/>
          <w:bCs/>
          <w:lang w:eastAsia="en-US"/>
        </w:rPr>
        <w:t xml:space="preserve">die Bewirtung und </w:t>
      </w:r>
      <w:r w:rsidR="00652F34" w:rsidRPr="003D5638">
        <w:rPr>
          <w:rFonts w:ascii="Helvetica 55 Roman" w:eastAsia="Calibri" w:hAnsi="Helvetica 55 Roman"/>
          <w:bCs/>
          <w:lang w:eastAsia="en-US"/>
        </w:rPr>
        <w:t xml:space="preserve">interessante Gespräche. </w:t>
      </w:r>
    </w:p>
    <w:p w:rsidR="00C955C7" w:rsidRPr="003D5638" w:rsidRDefault="00C955C7" w:rsidP="00081AAF">
      <w:pPr>
        <w:spacing w:line="276" w:lineRule="auto"/>
        <w:jc w:val="both"/>
        <w:rPr>
          <w:rFonts w:ascii="Helvetica 55 Roman" w:eastAsia="Calibri" w:hAnsi="Helvetica 55 Roman"/>
          <w:bCs/>
          <w:lang w:eastAsia="en-US"/>
        </w:rPr>
      </w:pPr>
    </w:p>
    <w:p w:rsidR="005D41F3" w:rsidRPr="003D5638" w:rsidRDefault="00EF09FE" w:rsidP="00081AAF">
      <w:pPr>
        <w:spacing w:line="276" w:lineRule="auto"/>
        <w:jc w:val="both"/>
        <w:rPr>
          <w:rFonts w:ascii="Helvetica 55 Roman" w:eastAsia="Calibri" w:hAnsi="Helvetica 55 Roman"/>
          <w:bCs/>
          <w:lang w:eastAsia="en-US"/>
        </w:rPr>
      </w:pPr>
      <w:r w:rsidRPr="003D5638">
        <w:rPr>
          <w:rFonts w:ascii="Helvetica 55 Roman" w:eastAsia="Calibri" w:hAnsi="Helvetica 55 Roman"/>
          <w:bCs/>
          <w:lang w:eastAsia="en-US"/>
        </w:rPr>
        <w:t xml:space="preserve">In diesem modernen Ambiente können </w:t>
      </w:r>
      <w:r w:rsidR="0015239A" w:rsidRPr="003D5638">
        <w:rPr>
          <w:rFonts w:ascii="Helvetica 55 Roman" w:eastAsia="Calibri" w:hAnsi="Helvetica 55 Roman"/>
          <w:bCs/>
          <w:lang w:eastAsia="en-US"/>
        </w:rPr>
        <w:t xml:space="preserve">Händler, Verarbeiter, Architekten und Mitarbeiter des Unternehmens </w:t>
      </w:r>
      <w:r w:rsidRPr="003D5638">
        <w:rPr>
          <w:rFonts w:ascii="Helvetica 55 Roman" w:eastAsia="Calibri" w:hAnsi="Helvetica 55 Roman"/>
          <w:bCs/>
          <w:lang w:eastAsia="en-US"/>
        </w:rPr>
        <w:t xml:space="preserve">ab Januar 2018 ihr Wissen nicht nur über Türen und Zargen erweitern. Das neu aufgelegte </w:t>
      </w:r>
      <w:proofErr w:type="spellStart"/>
      <w:r w:rsidR="00081AAF" w:rsidRPr="003D5638">
        <w:rPr>
          <w:rFonts w:ascii="Helvetica 55 Roman" w:eastAsia="Calibri" w:hAnsi="Helvetica 55 Roman"/>
          <w:bCs/>
          <w:lang w:eastAsia="en-US"/>
        </w:rPr>
        <w:t>coaching</w:t>
      </w:r>
      <w:proofErr w:type="spellEnd"/>
      <w:r w:rsidR="00081AAF" w:rsidRPr="003D5638">
        <w:rPr>
          <w:rFonts w:ascii="Helvetica 55 Roman" w:eastAsia="Calibri" w:hAnsi="Helvetica 55 Roman"/>
          <w:bCs/>
          <w:lang w:eastAsia="en-US"/>
        </w:rPr>
        <w:t>-Pr</w:t>
      </w:r>
      <w:r w:rsidRPr="003D5638">
        <w:rPr>
          <w:rFonts w:ascii="Helvetica 55 Roman" w:eastAsia="Calibri" w:hAnsi="Helvetica 55 Roman"/>
          <w:bCs/>
          <w:lang w:eastAsia="en-US"/>
        </w:rPr>
        <w:t xml:space="preserve">ogramm bietet </w:t>
      </w:r>
      <w:r w:rsidR="0015239A" w:rsidRPr="003D5638">
        <w:rPr>
          <w:rFonts w:ascii="Helvetica 55 Roman" w:eastAsia="Calibri" w:hAnsi="Helvetica 55 Roman"/>
          <w:bCs/>
          <w:lang w:eastAsia="en-US"/>
        </w:rPr>
        <w:t xml:space="preserve"> Seminare zu vielen interessanten</w:t>
      </w:r>
      <w:r w:rsidR="00AD08EB" w:rsidRPr="003D5638">
        <w:rPr>
          <w:rFonts w:ascii="Helvetica 55 Roman" w:eastAsia="Calibri" w:hAnsi="Helvetica 55 Roman"/>
          <w:bCs/>
          <w:lang w:eastAsia="en-US"/>
        </w:rPr>
        <w:t xml:space="preserve"> und aktuellen </w:t>
      </w:r>
      <w:r w:rsidR="0015239A" w:rsidRPr="003D5638">
        <w:rPr>
          <w:rFonts w:ascii="Helvetica 55 Roman" w:eastAsia="Calibri" w:hAnsi="Helvetica 55 Roman"/>
          <w:bCs/>
          <w:lang w:eastAsia="en-US"/>
        </w:rPr>
        <w:t>Themen</w:t>
      </w:r>
      <w:r w:rsidR="00E555BF">
        <w:rPr>
          <w:rFonts w:ascii="Helvetica 55 Roman" w:eastAsia="Calibri" w:hAnsi="Helvetica 55 Roman"/>
          <w:bCs/>
          <w:lang w:eastAsia="en-US"/>
        </w:rPr>
        <w:t>: Von Einsteiger- und Profiseminaren rund um Türen bis zur Angebotserstellung, oder von Spezialtüren bis zum Umgang mit Reklamationen sowie Informationen zu aktuellen rechtlichen Vorgaben, um nur einige zu nennen. N</w:t>
      </w:r>
      <w:r w:rsidR="00AD08EB" w:rsidRPr="003D5638">
        <w:rPr>
          <w:rFonts w:ascii="Helvetica 55 Roman" w:eastAsia="Calibri" w:hAnsi="Helvetica 55 Roman"/>
          <w:bCs/>
          <w:lang w:eastAsia="en-US"/>
        </w:rPr>
        <w:t xml:space="preserve">amhafte Referenten geben ihr Fachwissen in einer gelungenen Rezeptur von Theorie und Praxis gern an die Schulungsteilnehmer weiter. </w:t>
      </w:r>
      <w:r w:rsidR="005D41F3" w:rsidRPr="003D5638">
        <w:rPr>
          <w:rFonts w:ascii="Helvetica 55 Roman" w:eastAsia="Calibri" w:hAnsi="Helvetica 55 Roman"/>
          <w:bCs/>
          <w:lang w:eastAsia="en-US"/>
        </w:rPr>
        <w:t xml:space="preserve">Dabei </w:t>
      </w:r>
      <w:proofErr w:type="gramStart"/>
      <w:r w:rsidR="005D41F3" w:rsidRPr="003D5638">
        <w:rPr>
          <w:rFonts w:ascii="Helvetica 55 Roman" w:eastAsia="Calibri" w:hAnsi="Helvetica 55 Roman"/>
          <w:bCs/>
          <w:lang w:eastAsia="en-US"/>
        </w:rPr>
        <w:t>kommt</w:t>
      </w:r>
      <w:proofErr w:type="gramEnd"/>
      <w:r w:rsidR="005D41F3" w:rsidRPr="003D5638">
        <w:rPr>
          <w:rFonts w:ascii="Helvetica 55 Roman" w:eastAsia="Calibri" w:hAnsi="Helvetica 55 Roman"/>
          <w:bCs/>
          <w:lang w:eastAsia="en-US"/>
        </w:rPr>
        <w:t xml:space="preserve"> das Beantworten von Fragen und die Weitergabe von spezifischen Informationen nicht zu kurz. </w:t>
      </w:r>
      <w:r w:rsidR="000058CB" w:rsidRPr="003D5638">
        <w:rPr>
          <w:rFonts w:ascii="Helvetica 55 Roman" w:eastAsia="Calibri" w:hAnsi="Helvetica 55 Roman"/>
          <w:bCs/>
          <w:lang w:eastAsia="en-US"/>
        </w:rPr>
        <w:t xml:space="preserve">Das </w:t>
      </w:r>
      <w:proofErr w:type="spellStart"/>
      <w:r w:rsidR="000058CB" w:rsidRPr="003D5638">
        <w:rPr>
          <w:rFonts w:ascii="Helvetica 55 Roman" w:eastAsia="Calibri" w:hAnsi="Helvetica 55 Roman"/>
          <w:bCs/>
          <w:lang w:eastAsia="en-US"/>
        </w:rPr>
        <w:t>co</w:t>
      </w:r>
      <w:r w:rsidR="005D48B3">
        <w:rPr>
          <w:rFonts w:ascii="Helvetica 55 Roman" w:eastAsia="Calibri" w:hAnsi="Helvetica 55 Roman"/>
          <w:bCs/>
          <w:lang w:eastAsia="en-US"/>
        </w:rPr>
        <w:t>a</w:t>
      </w:r>
      <w:r w:rsidR="000058CB" w:rsidRPr="003D5638">
        <w:rPr>
          <w:rFonts w:ascii="Helvetica 55 Roman" w:eastAsia="Calibri" w:hAnsi="Helvetica 55 Roman"/>
          <w:bCs/>
          <w:lang w:eastAsia="en-US"/>
        </w:rPr>
        <w:t>ching</w:t>
      </w:r>
      <w:proofErr w:type="spellEnd"/>
      <w:r w:rsidR="000058CB" w:rsidRPr="003D5638">
        <w:rPr>
          <w:rFonts w:ascii="Helvetica 55 Roman" w:eastAsia="Calibri" w:hAnsi="Helvetica 55 Roman"/>
          <w:bCs/>
          <w:lang w:eastAsia="en-US"/>
        </w:rPr>
        <w:t xml:space="preserve">-Programm kann </w:t>
      </w:r>
      <w:r w:rsidR="009756A8">
        <w:rPr>
          <w:rFonts w:ascii="Helvetica 55 Roman" w:eastAsia="Calibri" w:hAnsi="Helvetica 55 Roman"/>
          <w:bCs/>
          <w:lang w:eastAsia="en-US"/>
        </w:rPr>
        <w:t xml:space="preserve">ab sofort unter </w:t>
      </w:r>
      <w:hyperlink r:id="rId8" w:history="1">
        <w:r w:rsidR="000058CB" w:rsidRPr="003D5638">
          <w:rPr>
            <w:rStyle w:val="Hyperlink"/>
            <w:rFonts w:ascii="Helvetica 55 Roman" w:eastAsia="Calibri" w:hAnsi="Helvetica 55 Roman"/>
            <w:bCs/>
            <w:lang w:eastAsia="en-US"/>
          </w:rPr>
          <w:t>www.garant.de</w:t>
        </w:r>
      </w:hyperlink>
      <w:r w:rsidR="000058CB" w:rsidRPr="003D5638">
        <w:rPr>
          <w:rFonts w:ascii="Helvetica 55 Roman" w:eastAsia="Calibri" w:hAnsi="Helvetica 55 Roman"/>
          <w:bCs/>
          <w:lang w:eastAsia="en-US"/>
        </w:rPr>
        <w:t xml:space="preserve"> ei</w:t>
      </w:r>
      <w:r w:rsidR="005D48B3">
        <w:rPr>
          <w:rFonts w:ascii="Helvetica 55 Roman" w:eastAsia="Calibri" w:hAnsi="Helvetica 55 Roman"/>
          <w:bCs/>
          <w:lang w:eastAsia="en-US"/>
        </w:rPr>
        <w:t>n</w:t>
      </w:r>
      <w:r w:rsidR="000058CB" w:rsidRPr="003D5638">
        <w:rPr>
          <w:rFonts w:ascii="Helvetica 55 Roman" w:eastAsia="Calibri" w:hAnsi="Helvetica 55 Roman"/>
          <w:bCs/>
          <w:lang w:eastAsia="en-US"/>
        </w:rPr>
        <w:t>gesehen werden. Dieses wird ständig erweitert</w:t>
      </w:r>
      <w:r w:rsidR="00081AAF" w:rsidRPr="003D5638">
        <w:rPr>
          <w:rFonts w:ascii="Helvetica 55 Roman" w:eastAsia="Calibri" w:hAnsi="Helvetica 55 Roman"/>
          <w:bCs/>
          <w:lang w:eastAsia="en-US"/>
        </w:rPr>
        <w:t xml:space="preserve"> </w:t>
      </w:r>
      <w:r w:rsidR="000058CB" w:rsidRPr="003D5638">
        <w:rPr>
          <w:rFonts w:ascii="Helvetica 55 Roman" w:eastAsia="Calibri" w:hAnsi="Helvetica 55 Roman"/>
          <w:bCs/>
          <w:lang w:eastAsia="en-US"/>
        </w:rPr>
        <w:t xml:space="preserve">und dem Schulungsbedarf der Kunden angepasst. </w:t>
      </w:r>
    </w:p>
    <w:p w:rsidR="005D41F3" w:rsidRPr="003D5638" w:rsidRDefault="005D41F3" w:rsidP="00081AAF">
      <w:pPr>
        <w:spacing w:line="276" w:lineRule="auto"/>
        <w:jc w:val="both"/>
        <w:rPr>
          <w:rFonts w:ascii="Helvetica 55 Roman" w:eastAsia="Calibri" w:hAnsi="Helvetica 55 Roman"/>
          <w:bCs/>
          <w:lang w:eastAsia="en-US"/>
        </w:rPr>
      </w:pPr>
    </w:p>
    <w:p w:rsidR="00EF09FE" w:rsidRPr="003D5638" w:rsidRDefault="00440A6E" w:rsidP="00081AAF">
      <w:pPr>
        <w:spacing w:line="276" w:lineRule="auto"/>
        <w:jc w:val="both"/>
        <w:rPr>
          <w:rFonts w:ascii="Helvetica 55 Roman" w:eastAsia="Calibri" w:hAnsi="Helvetica 55 Roman"/>
          <w:bCs/>
          <w:lang w:eastAsia="en-US"/>
        </w:rPr>
      </w:pPr>
      <w:r>
        <w:rPr>
          <w:rFonts w:ascii="Helvetica 55 Roman" w:eastAsia="Calibri" w:hAnsi="Helvetica 55 Roman"/>
          <w:bCs/>
          <w:lang w:eastAsia="en-US"/>
        </w:rPr>
        <w:t xml:space="preserve">Neben dem inhaltsreichen </w:t>
      </w:r>
      <w:proofErr w:type="spellStart"/>
      <w:r>
        <w:rPr>
          <w:rFonts w:ascii="Helvetica 55 Roman" w:eastAsia="Calibri" w:hAnsi="Helvetica 55 Roman"/>
          <w:bCs/>
          <w:lang w:eastAsia="en-US"/>
        </w:rPr>
        <w:t>coaching</w:t>
      </w:r>
      <w:proofErr w:type="spellEnd"/>
      <w:r>
        <w:rPr>
          <w:rFonts w:ascii="Helvetica 55 Roman" w:eastAsia="Calibri" w:hAnsi="Helvetica 55 Roman"/>
          <w:bCs/>
          <w:lang w:eastAsia="en-US"/>
        </w:rPr>
        <w:t xml:space="preserve">-Programm, werden weiterhin die Seminare angeboten, die ganz individuell auf die Wünsche und Interessen der Kunden abgestimmt sind. </w:t>
      </w:r>
      <w:r w:rsidR="00C65822">
        <w:rPr>
          <w:rFonts w:ascii="Helvetica 55 Roman" w:eastAsia="Calibri" w:hAnsi="Helvetica 55 Roman"/>
          <w:bCs/>
          <w:lang w:eastAsia="en-US"/>
        </w:rPr>
        <w:t>Dabei</w:t>
      </w:r>
      <w:r>
        <w:rPr>
          <w:rFonts w:ascii="Helvetica 55 Roman" w:eastAsia="Calibri" w:hAnsi="Helvetica 55 Roman"/>
          <w:bCs/>
          <w:lang w:eastAsia="en-US"/>
        </w:rPr>
        <w:t xml:space="preserve"> </w:t>
      </w:r>
      <w:r w:rsidR="00DF66B4">
        <w:rPr>
          <w:rFonts w:ascii="Helvetica 55 Roman" w:eastAsia="Calibri" w:hAnsi="Helvetica 55 Roman"/>
          <w:bCs/>
          <w:lang w:eastAsia="en-US"/>
        </w:rPr>
        <w:t xml:space="preserve">wird </w:t>
      </w:r>
      <w:r w:rsidR="00CE7798">
        <w:rPr>
          <w:rFonts w:ascii="Helvetica 55 Roman" w:eastAsia="Calibri" w:hAnsi="Helvetica 55 Roman"/>
          <w:bCs/>
          <w:lang w:eastAsia="en-US"/>
        </w:rPr>
        <w:t>d</w:t>
      </w:r>
      <w:r w:rsidR="00DF66B4">
        <w:rPr>
          <w:rFonts w:ascii="Helvetica 55 Roman" w:eastAsia="Calibri" w:hAnsi="Helvetica 55 Roman"/>
          <w:bCs/>
          <w:lang w:eastAsia="en-US"/>
        </w:rPr>
        <w:t>en</w:t>
      </w:r>
      <w:r w:rsidR="00CE7798">
        <w:rPr>
          <w:rFonts w:ascii="Helvetica 55 Roman" w:eastAsia="Calibri" w:hAnsi="Helvetica 55 Roman"/>
          <w:bCs/>
          <w:lang w:eastAsia="en-US"/>
        </w:rPr>
        <w:t xml:space="preserve"> Teilnehmer</w:t>
      </w:r>
      <w:r w:rsidR="004F43E1">
        <w:rPr>
          <w:rFonts w:ascii="Helvetica 55 Roman" w:eastAsia="Calibri" w:hAnsi="Helvetica 55 Roman"/>
          <w:bCs/>
          <w:lang w:eastAsia="en-US"/>
        </w:rPr>
        <w:t>n</w:t>
      </w:r>
      <w:r w:rsidR="00CE7798">
        <w:rPr>
          <w:rFonts w:ascii="Helvetica 55 Roman" w:eastAsia="Calibri" w:hAnsi="Helvetica 55 Roman"/>
          <w:bCs/>
          <w:lang w:eastAsia="en-US"/>
        </w:rPr>
        <w:t xml:space="preserve"> aus Handel und Handwerk</w:t>
      </w:r>
      <w:r w:rsidR="00C65822">
        <w:rPr>
          <w:rFonts w:ascii="Helvetica 55 Roman" w:eastAsia="Calibri" w:hAnsi="Helvetica 55 Roman"/>
          <w:bCs/>
          <w:lang w:eastAsia="en-US"/>
        </w:rPr>
        <w:t xml:space="preserve"> </w:t>
      </w:r>
      <w:r>
        <w:rPr>
          <w:rFonts w:ascii="Helvetica 55 Roman" w:eastAsia="Calibri" w:hAnsi="Helvetica 55 Roman"/>
          <w:bCs/>
          <w:lang w:eastAsia="en-US"/>
        </w:rPr>
        <w:t xml:space="preserve"> </w:t>
      </w:r>
      <w:r w:rsidR="00DF66B4">
        <w:rPr>
          <w:rFonts w:ascii="Helvetica 55 Roman" w:eastAsia="Calibri" w:hAnsi="Helvetica 55 Roman"/>
          <w:bCs/>
          <w:lang w:eastAsia="en-US"/>
        </w:rPr>
        <w:t xml:space="preserve">Wissenswertes </w:t>
      </w:r>
      <w:r w:rsidR="00C65822">
        <w:rPr>
          <w:rFonts w:ascii="Helvetica 55 Roman" w:eastAsia="Calibri" w:hAnsi="Helvetica 55 Roman"/>
          <w:bCs/>
          <w:lang w:eastAsia="en-US"/>
        </w:rPr>
        <w:t xml:space="preserve">zu speziellen Themen </w:t>
      </w:r>
      <w:r w:rsidR="00DF66B4">
        <w:rPr>
          <w:rFonts w:ascii="Helvetica 55 Roman" w:eastAsia="Calibri" w:hAnsi="Helvetica 55 Roman"/>
          <w:bCs/>
          <w:lang w:eastAsia="en-US"/>
        </w:rPr>
        <w:t>vermittelt</w:t>
      </w:r>
      <w:r w:rsidR="00C65822">
        <w:rPr>
          <w:rFonts w:ascii="Helvetica 55 Roman" w:eastAsia="Calibri" w:hAnsi="Helvetica 55 Roman"/>
          <w:bCs/>
          <w:lang w:eastAsia="en-US"/>
        </w:rPr>
        <w:t xml:space="preserve">. </w:t>
      </w:r>
      <w:r w:rsidR="00EA61CB" w:rsidRPr="003D5638">
        <w:rPr>
          <w:rFonts w:ascii="Helvetica 55 Roman" w:eastAsia="Calibri" w:hAnsi="Helvetica 55 Roman"/>
          <w:bCs/>
          <w:lang w:eastAsia="en-US"/>
        </w:rPr>
        <w:t xml:space="preserve">Ein ansprechendes Rahmenprogramm inklusive.    </w:t>
      </w:r>
    </w:p>
    <w:p w:rsidR="00C955C7" w:rsidRPr="003D5638" w:rsidRDefault="00C955C7" w:rsidP="00C955C7">
      <w:pPr>
        <w:spacing w:line="276" w:lineRule="auto"/>
        <w:jc w:val="both"/>
        <w:rPr>
          <w:rFonts w:ascii="Helvetica 55 Roman" w:eastAsia="Calibri" w:hAnsi="Helvetica 55 Roman"/>
          <w:bCs/>
          <w:lang w:eastAsia="en-US"/>
        </w:rPr>
      </w:pPr>
    </w:p>
    <w:p w:rsidR="001C7529" w:rsidRPr="003D5638" w:rsidRDefault="009756A8" w:rsidP="005D41F3">
      <w:pPr>
        <w:spacing w:line="276" w:lineRule="auto"/>
        <w:rPr>
          <w:rFonts w:ascii="Helvetica 55 Roman" w:eastAsia="Calibri" w:hAnsi="Helvetica 55 Roman"/>
          <w:iCs/>
          <w:lang w:eastAsia="en-US"/>
        </w:rPr>
      </w:pPr>
      <w:r>
        <w:rPr>
          <w:rFonts w:ascii="Helvetica 55 Roman" w:eastAsia="Calibri" w:hAnsi="Helvetica 55 Roman"/>
          <w:bCs/>
          <w:lang w:eastAsia="en-US"/>
        </w:rPr>
        <w:t xml:space="preserve">Die Kunden stehen bei </w:t>
      </w:r>
      <w:r w:rsidR="00C955C7" w:rsidRPr="003D5638">
        <w:rPr>
          <w:rFonts w:ascii="Helvetica 55 Roman" w:eastAsia="Calibri" w:hAnsi="Helvetica 55 Roman"/>
          <w:bCs/>
          <w:lang w:eastAsia="en-US"/>
        </w:rPr>
        <w:t>GARANT</w:t>
      </w:r>
      <w:r w:rsidR="003100EE">
        <w:rPr>
          <w:rFonts w:ascii="Helvetica 55 Roman" w:eastAsia="Calibri" w:hAnsi="Helvetica 55 Roman"/>
          <w:bCs/>
          <w:lang w:eastAsia="en-US"/>
        </w:rPr>
        <w:t xml:space="preserve"> auch bei den Weiterbildungsmaßnahmen an erster Stelle. </w:t>
      </w:r>
      <w:r w:rsidR="00EA61CB" w:rsidRPr="003D5638">
        <w:rPr>
          <w:rFonts w:ascii="Helvetica 55 Roman" w:eastAsia="Calibri" w:hAnsi="Helvetica 55 Roman"/>
          <w:bCs/>
          <w:lang w:eastAsia="en-US"/>
        </w:rPr>
        <w:t xml:space="preserve">Sie </w:t>
      </w:r>
      <w:r w:rsidR="00DF66B4">
        <w:rPr>
          <w:rFonts w:ascii="Helvetica 55 Roman" w:eastAsia="Calibri" w:hAnsi="Helvetica 55 Roman"/>
          <w:bCs/>
          <w:lang w:eastAsia="en-US"/>
        </w:rPr>
        <w:t xml:space="preserve">starten mit </w:t>
      </w:r>
      <w:r w:rsidR="00943E82" w:rsidRPr="003D5638">
        <w:rPr>
          <w:rFonts w:ascii="Helvetica 55 Roman" w:eastAsia="Calibri" w:hAnsi="Helvetica 55 Roman"/>
          <w:bCs/>
          <w:lang w:eastAsia="en-US"/>
        </w:rPr>
        <w:t>beste</w:t>
      </w:r>
      <w:r w:rsidR="0044364E">
        <w:rPr>
          <w:rFonts w:ascii="Helvetica 55 Roman" w:eastAsia="Calibri" w:hAnsi="Helvetica 55 Roman"/>
          <w:bCs/>
          <w:lang w:eastAsia="en-US"/>
        </w:rPr>
        <w:t>n</w:t>
      </w:r>
      <w:r w:rsidR="00943E82" w:rsidRPr="003D5638">
        <w:rPr>
          <w:rFonts w:ascii="Helvetica 55 Roman" w:eastAsia="Calibri" w:hAnsi="Helvetica 55 Roman"/>
          <w:bCs/>
          <w:lang w:eastAsia="en-US"/>
        </w:rPr>
        <w:t xml:space="preserve"> Voraussetzungen </w:t>
      </w:r>
      <w:r w:rsidR="00DF66B4">
        <w:rPr>
          <w:rFonts w:ascii="Helvetica 55 Roman" w:eastAsia="Calibri" w:hAnsi="Helvetica 55 Roman"/>
          <w:bCs/>
          <w:lang w:eastAsia="en-US"/>
        </w:rPr>
        <w:t>in</w:t>
      </w:r>
      <w:r w:rsidR="00943E82" w:rsidRPr="003D5638">
        <w:rPr>
          <w:rFonts w:ascii="Helvetica 55 Roman" w:eastAsia="Calibri" w:hAnsi="Helvetica 55 Roman"/>
          <w:bCs/>
          <w:lang w:eastAsia="en-US"/>
        </w:rPr>
        <w:t xml:space="preserve"> einen gelungen</w:t>
      </w:r>
      <w:r w:rsidR="00ED361E">
        <w:rPr>
          <w:rFonts w:ascii="Helvetica 55 Roman" w:eastAsia="Calibri" w:hAnsi="Helvetica 55 Roman"/>
          <w:bCs/>
          <w:lang w:eastAsia="en-US"/>
        </w:rPr>
        <w:t>en</w:t>
      </w:r>
      <w:r w:rsidR="00943E82" w:rsidRPr="003D5638">
        <w:rPr>
          <w:rFonts w:ascii="Helvetica 55 Roman" w:eastAsia="Calibri" w:hAnsi="Helvetica 55 Roman"/>
          <w:bCs/>
          <w:lang w:eastAsia="en-US"/>
        </w:rPr>
        <w:t xml:space="preserve"> Schulungstag.</w:t>
      </w:r>
    </w:p>
    <w:p w:rsidR="00637F4B" w:rsidRPr="003D5638" w:rsidRDefault="00637F4B" w:rsidP="00637F4B">
      <w:pPr>
        <w:jc w:val="both"/>
        <w:rPr>
          <w:rFonts w:asciiTheme="minorHAnsi" w:hAnsiTheme="minorHAnsi" w:cs="Arial"/>
        </w:rPr>
      </w:pPr>
    </w:p>
    <w:p w:rsidR="005D41F3" w:rsidRDefault="005D41F3" w:rsidP="00637F4B">
      <w:pPr>
        <w:jc w:val="both"/>
        <w:rPr>
          <w:rFonts w:asciiTheme="minorHAnsi" w:hAnsiTheme="minorHAnsi" w:cs="Arial"/>
        </w:rPr>
      </w:pPr>
      <w:r w:rsidRPr="003D5638">
        <w:rPr>
          <w:rFonts w:asciiTheme="minorHAnsi" w:hAnsiTheme="minorHAnsi" w:cs="Arial"/>
        </w:rPr>
        <w:t xml:space="preserve">Mehr über GARANT erfahren Sie unter: </w:t>
      </w:r>
      <w:hyperlink r:id="rId9" w:history="1">
        <w:r w:rsidRPr="003D5638">
          <w:rPr>
            <w:rStyle w:val="Hyperlink"/>
            <w:rFonts w:asciiTheme="minorHAnsi" w:hAnsiTheme="minorHAnsi" w:cs="Arial"/>
          </w:rPr>
          <w:t>www.garant.de</w:t>
        </w:r>
      </w:hyperlink>
    </w:p>
    <w:p w:rsidR="003D5638" w:rsidRPr="003D5638" w:rsidRDefault="003D5638" w:rsidP="00637F4B">
      <w:pPr>
        <w:jc w:val="both"/>
        <w:rPr>
          <w:rFonts w:asciiTheme="minorHAnsi" w:hAnsiTheme="minorHAnsi" w:cs="Arial"/>
        </w:rPr>
      </w:pPr>
    </w:p>
    <w:p w:rsidR="005D41F3" w:rsidRPr="003D5638" w:rsidRDefault="005D41F3" w:rsidP="00637F4B">
      <w:pPr>
        <w:jc w:val="both"/>
        <w:rPr>
          <w:rFonts w:asciiTheme="minorHAnsi" w:hAnsiTheme="minorHAnsi" w:cs="Arial"/>
        </w:rPr>
      </w:pPr>
    </w:p>
    <w:p w:rsidR="005D41F3" w:rsidRDefault="005D41F3" w:rsidP="00637F4B">
      <w:pPr>
        <w:jc w:val="both"/>
        <w:rPr>
          <w:rFonts w:asciiTheme="minorHAnsi" w:hAnsiTheme="minorHAnsi" w:cs="Arial"/>
        </w:rPr>
      </w:pPr>
      <w:r w:rsidRPr="003D5638">
        <w:rPr>
          <w:rFonts w:asciiTheme="minorHAnsi" w:hAnsiTheme="minorHAnsi" w:cs="Arial"/>
        </w:rPr>
        <w:t>((</w:t>
      </w:r>
      <w:r w:rsidR="003D5638">
        <w:rPr>
          <w:rFonts w:asciiTheme="minorHAnsi" w:hAnsiTheme="minorHAnsi" w:cs="Arial"/>
        </w:rPr>
        <w:t>2.</w:t>
      </w:r>
      <w:r w:rsidR="006A1A39">
        <w:rPr>
          <w:rFonts w:asciiTheme="minorHAnsi" w:hAnsiTheme="minorHAnsi" w:cs="Arial"/>
        </w:rPr>
        <w:t>4</w:t>
      </w:r>
      <w:r w:rsidR="00991D1D">
        <w:rPr>
          <w:rFonts w:asciiTheme="minorHAnsi" w:hAnsiTheme="minorHAnsi" w:cs="Arial"/>
        </w:rPr>
        <w:t>18</w:t>
      </w:r>
      <w:r w:rsidRPr="003D5638">
        <w:rPr>
          <w:rFonts w:asciiTheme="minorHAnsi" w:hAnsiTheme="minorHAnsi" w:cs="Arial"/>
        </w:rPr>
        <w:t xml:space="preserve"> Zeichen, inkl. Headline und Leerzeichen)) </w:t>
      </w:r>
    </w:p>
    <w:p w:rsidR="00A16B1B" w:rsidRDefault="00A16B1B" w:rsidP="00637F4B">
      <w:pPr>
        <w:jc w:val="both"/>
        <w:rPr>
          <w:rFonts w:asciiTheme="minorHAnsi" w:hAnsiTheme="minorHAnsi" w:cs="Arial"/>
        </w:rPr>
      </w:pPr>
    </w:p>
    <w:p w:rsidR="00A16B1B" w:rsidRDefault="00A16B1B" w:rsidP="00637F4B">
      <w:pPr>
        <w:jc w:val="both"/>
        <w:rPr>
          <w:rFonts w:asciiTheme="minorHAnsi" w:hAnsiTheme="minorHAnsi" w:cs="Arial"/>
        </w:rPr>
      </w:pPr>
    </w:p>
    <w:p w:rsidR="00A16B1B" w:rsidRPr="00A16B1B" w:rsidRDefault="00A16B1B" w:rsidP="00637F4B">
      <w:pPr>
        <w:jc w:val="both"/>
        <w:rPr>
          <w:rFonts w:asciiTheme="minorHAnsi" w:hAnsiTheme="minorHAnsi" w:cs="Arial"/>
          <w:u w:val="single"/>
        </w:rPr>
      </w:pPr>
      <w:r w:rsidRPr="00A16B1B">
        <w:rPr>
          <w:rFonts w:asciiTheme="minorHAnsi" w:hAnsiTheme="minorHAnsi" w:cs="Arial"/>
          <w:u w:val="single"/>
        </w:rPr>
        <w:lastRenderedPageBreak/>
        <w:t>Pressebilder GARANT</w:t>
      </w:r>
    </w:p>
    <w:p w:rsidR="00A16B1B" w:rsidRDefault="00A16B1B" w:rsidP="00637F4B">
      <w:pPr>
        <w:jc w:val="both"/>
        <w:rPr>
          <w:rFonts w:asciiTheme="minorHAnsi" w:hAnsiTheme="minorHAnsi" w:cs="Arial"/>
        </w:rPr>
      </w:pPr>
    </w:p>
    <w:p w:rsidR="00A16B1B" w:rsidRDefault="00A16B1B" w:rsidP="00637F4B">
      <w:pPr>
        <w:jc w:val="both"/>
        <w:rPr>
          <w:rFonts w:asciiTheme="minorHAnsi" w:hAnsiTheme="minorHAnsi" w:cs="Arial"/>
        </w:rPr>
      </w:pPr>
    </w:p>
    <w:p w:rsidR="00A16B1B" w:rsidRDefault="00A16B1B" w:rsidP="00637F4B">
      <w:pPr>
        <w:jc w:val="both"/>
        <w:rPr>
          <w:rFonts w:asciiTheme="minorHAnsi" w:hAnsiTheme="minorHAnsi" w:cs="Aria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DA1C42E" wp14:editId="61EFE7E9">
            <wp:simplePos x="0" y="0"/>
            <wp:positionH relativeFrom="column">
              <wp:posOffset>-5715</wp:posOffset>
            </wp:positionH>
            <wp:positionV relativeFrom="paragraph">
              <wp:posOffset>12700</wp:posOffset>
            </wp:positionV>
            <wp:extent cx="2529205" cy="1685925"/>
            <wp:effectExtent l="0" t="0" r="4445" b="9525"/>
            <wp:wrapThrough wrapText="bothSides">
              <wp:wrapPolygon edited="0">
                <wp:start x="0" y="0"/>
                <wp:lineTo x="0" y="21478"/>
                <wp:lineTo x="21475" y="21478"/>
                <wp:lineTo x="21475" y="0"/>
                <wp:lineTo x="0" y="0"/>
              </wp:wrapPolygon>
            </wp:wrapThrough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B1B" w:rsidRDefault="00A16B1B" w:rsidP="00637F4B">
      <w:pPr>
        <w:jc w:val="both"/>
        <w:rPr>
          <w:rFonts w:asciiTheme="minorHAnsi" w:hAnsiTheme="minorHAnsi" w:cs="Arial"/>
        </w:rPr>
      </w:pPr>
    </w:p>
    <w:p w:rsidR="00A16B1B" w:rsidRDefault="00A16B1B" w:rsidP="00637F4B">
      <w:pPr>
        <w:jc w:val="both"/>
        <w:rPr>
          <w:rFonts w:asciiTheme="minorHAnsi" w:hAnsiTheme="minorHAnsi" w:cs="Arial"/>
        </w:rPr>
      </w:pPr>
    </w:p>
    <w:p w:rsidR="00A16B1B" w:rsidRDefault="00A16B1B" w:rsidP="00637F4B">
      <w:pPr>
        <w:jc w:val="both"/>
        <w:rPr>
          <w:rFonts w:asciiTheme="minorHAnsi" w:hAnsiTheme="minorHAnsi" w:cs="Arial"/>
        </w:rPr>
      </w:pPr>
    </w:p>
    <w:p w:rsidR="00A16B1B" w:rsidRDefault="00A16B1B" w:rsidP="00637F4B">
      <w:pPr>
        <w:jc w:val="both"/>
        <w:rPr>
          <w:rFonts w:asciiTheme="minorHAnsi" w:hAnsiTheme="minorHAnsi" w:cs="Arial"/>
        </w:rPr>
      </w:pPr>
    </w:p>
    <w:p w:rsidR="00A16B1B" w:rsidRDefault="00A16B1B" w:rsidP="00637F4B">
      <w:pPr>
        <w:jc w:val="both"/>
        <w:rPr>
          <w:rFonts w:asciiTheme="minorHAnsi" w:hAnsiTheme="minorHAnsi" w:cs="Arial"/>
        </w:rPr>
      </w:pPr>
    </w:p>
    <w:p w:rsidR="00A16B1B" w:rsidRDefault="00A16B1B" w:rsidP="00637F4B">
      <w:pPr>
        <w:jc w:val="both"/>
        <w:rPr>
          <w:rFonts w:asciiTheme="minorHAnsi" w:hAnsiTheme="minorHAnsi" w:cs="Arial"/>
        </w:rPr>
      </w:pPr>
    </w:p>
    <w:p w:rsidR="00A16B1B" w:rsidRDefault="00A16B1B" w:rsidP="00637F4B">
      <w:pPr>
        <w:jc w:val="both"/>
        <w:rPr>
          <w:rFonts w:asciiTheme="minorHAnsi" w:hAnsiTheme="minorHAnsi" w:cs="Arial"/>
        </w:rPr>
      </w:pPr>
    </w:p>
    <w:p w:rsidR="00A16B1B" w:rsidRDefault="00A16B1B" w:rsidP="00637F4B">
      <w:pPr>
        <w:jc w:val="both"/>
        <w:rPr>
          <w:rFonts w:asciiTheme="minorHAnsi" w:hAnsiTheme="minorHAnsi" w:cs="Arial"/>
        </w:rPr>
      </w:pPr>
    </w:p>
    <w:p w:rsidR="00A16B1B" w:rsidRDefault="00A16B1B" w:rsidP="00637F4B">
      <w:pPr>
        <w:jc w:val="both"/>
        <w:rPr>
          <w:rFonts w:asciiTheme="minorHAnsi" w:hAnsiTheme="minorHAnsi" w:cs="Arial"/>
        </w:rPr>
      </w:pPr>
    </w:p>
    <w:p w:rsidR="00A16B1B" w:rsidRDefault="00A16B1B" w:rsidP="00637F4B">
      <w:pPr>
        <w:jc w:val="both"/>
        <w:rPr>
          <w:rFonts w:asciiTheme="minorHAnsi" w:hAnsiTheme="minorHAnsi" w:cs="Arial"/>
        </w:rPr>
      </w:pPr>
    </w:p>
    <w:p w:rsidR="00A16B1B" w:rsidRDefault="00A16B1B" w:rsidP="00637F4B">
      <w:pPr>
        <w:jc w:val="both"/>
        <w:rPr>
          <w:rFonts w:asciiTheme="minorHAnsi" w:hAnsiTheme="minorHAnsi" w:cs="Arial"/>
        </w:rPr>
      </w:pPr>
    </w:p>
    <w:p w:rsidR="00A16B1B" w:rsidRDefault="00A16B1B" w:rsidP="00637F4B">
      <w:pPr>
        <w:jc w:val="both"/>
        <w:rPr>
          <w:rFonts w:asciiTheme="minorHAnsi" w:hAnsiTheme="minorHAnsi" w:cs="Arial"/>
        </w:rPr>
      </w:pPr>
    </w:p>
    <w:p w:rsidR="00A16B1B" w:rsidRDefault="00A16B1B" w:rsidP="00637F4B">
      <w:pPr>
        <w:jc w:val="both"/>
        <w:rPr>
          <w:rFonts w:asciiTheme="minorHAnsi" w:hAnsiTheme="minorHAnsi" w:cs="Aria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2DF13D3" wp14:editId="430847D0">
            <wp:simplePos x="0" y="0"/>
            <wp:positionH relativeFrom="column">
              <wp:posOffset>-24130</wp:posOffset>
            </wp:positionH>
            <wp:positionV relativeFrom="paragraph">
              <wp:posOffset>635</wp:posOffset>
            </wp:positionV>
            <wp:extent cx="2552700" cy="1701800"/>
            <wp:effectExtent l="0" t="0" r="0" b="0"/>
            <wp:wrapThrough wrapText="bothSides">
              <wp:wrapPolygon edited="0">
                <wp:start x="0" y="0"/>
                <wp:lineTo x="0" y="21278"/>
                <wp:lineTo x="21439" y="21278"/>
                <wp:lineTo x="21439" y="0"/>
                <wp:lineTo x="0" y="0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B1B" w:rsidRDefault="00A16B1B" w:rsidP="00637F4B">
      <w:pPr>
        <w:jc w:val="both"/>
        <w:rPr>
          <w:rFonts w:asciiTheme="minorHAnsi" w:hAnsiTheme="minorHAnsi" w:cs="Arial"/>
        </w:rPr>
      </w:pPr>
    </w:p>
    <w:p w:rsidR="00A16B1B" w:rsidRDefault="00A16B1B" w:rsidP="00637F4B">
      <w:pPr>
        <w:jc w:val="both"/>
        <w:rPr>
          <w:rFonts w:asciiTheme="minorHAnsi" w:hAnsiTheme="minorHAnsi" w:cs="Arial"/>
        </w:rPr>
      </w:pPr>
    </w:p>
    <w:p w:rsidR="00A16B1B" w:rsidRDefault="000E6D11" w:rsidP="00637F4B">
      <w:pPr>
        <w:jc w:val="both"/>
        <w:rPr>
          <w:rFonts w:asciiTheme="minorHAnsi" w:hAnsiTheme="minorHAnsi" w:cs="Ari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05731EA" wp14:editId="1C22AC89">
            <wp:simplePos x="0" y="0"/>
            <wp:positionH relativeFrom="column">
              <wp:posOffset>177800</wp:posOffset>
            </wp:positionH>
            <wp:positionV relativeFrom="paragraph">
              <wp:posOffset>118745</wp:posOffset>
            </wp:positionV>
            <wp:extent cx="257175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40" y="21360"/>
                <wp:lineTo x="21440" y="0"/>
                <wp:lineTo x="0" y="0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B1B" w:rsidRDefault="00A16B1B" w:rsidP="00637F4B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Beste Lernbedingungen</w:t>
      </w:r>
      <w:r w:rsidR="000E6D11">
        <w:rPr>
          <w:rFonts w:asciiTheme="minorHAnsi" w:hAnsiTheme="minorHAnsi" w:cs="Arial"/>
        </w:rPr>
        <w:t xml:space="preserve"> bietet das </w:t>
      </w:r>
      <w:r>
        <w:rPr>
          <w:rFonts w:asciiTheme="minorHAnsi" w:hAnsiTheme="minorHAnsi" w:cs="Arial"/>
        </w:rPr>
        <w:t>modern</w:t>
      </w:r>
      <w:r w:rsidR="000E6D11">
        <w:rPr>
          <w:rFonts w:asciiTheme="minorHAnsi" w:hAnsiTheme="minorHAnsi" w:cs="Arial"/>
        </w:rPr>
        <w:t>e</w:t>
      </w:r>
      <w:r>
        <w:rPr>
          <w:rFonts w:asciiTheme="minorHAnsi" w:hAnsiTheme="minorHAnsi" w:cs="Arial"/>
        </w:rPr>
        <w:t xml:space="preserve"> und </w:t>
      </w:r>
    </w:p>
    <w:p w:rsidR="00A16B1B" w:rsidRDefault="000E6D11" w:rsidP="00637F4B">
      <w:pPr>
        <w:jc w:val="both"/>
        <w:rPr>
          <w:rFonts w:asciiTheme="minorHAnsi" w:hAnsiTheme="minorHAnsi" w:cs="Arial"/>
        </w:rPr>
      </w:pPr>
      <w:proofErr w:type="gramStart"/>
      <w:r>
        <w:rPr>
          <w:rFonts w:asciiTheme="minorHAnsi" w:hAnsiTheme="minorHAnsi" w:cs="Arial"/>
        </w:rPr>
        <w:t>lichtdurchflutete</w:t>
      </w:r>
      <w:proofErr w:type="gramEnd"/>
      <w:r w:rsidR="00A16B1B">
        <w:rPr>
          <w:rFonts w:asciiTheme="minorHAnsi" w:hAnsiTheme="minorHAnsi" w:cs="Arial"/>
        </w:rPr>
        <w:t xml:space="preserve"> Schulungszentrum</w:t>
      </w:r>
    </w:p>
    <w:p w:rsidR="00A16B1B" w:rsidRDefault="00A16B1B" w:rsidP="00637F4B">
      <w:pPr>
        <w:jc w:val="both"/>
        <w:rPr>
          <w:rFonts w:asciiTheme="minorHAnsi" w:hAnsiTheme="minorHAnsi" w:cs="Arial"/>
        </w:rPr>
      </w:pPr>
    </w:p>
    <w:p w:rsidR="00A16B1B" w:rsidRDefault="00A16B1B" w:rsidP="00637F4B">
      <w:pPr>
        <w:jc w:val="both"/>
        <w:rPr>
          <w:rFonts w:asciiTheme="minorHAnsi" w:hAnsiTheme="minorHAnsi" w:cs="Arial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1097CFC" wp14:editId="540CA963">
            <wp:simplePos x="0" y="0"/>
            <wp:positionH relativeFrom="column">
              <wp:posOffset>-24130</wp:posOffset>
            </wp:positionH>
            <wp:positionV relativeFrom="paragraph">
              <wp:posOffset>125095</wp:posOffset>
            </wp:positionV>
            <wp:extent cx="2543175" cy="1695450"/>
            <wp:effectExtent l="0" t="0" r="9525" b="0"/>
            <wp:wrapThrough wrapText="bothSides">
              <wp:wrapPolygon edited="0">
                <wp:start x="0" y="0"/>
                <wp:lineTo x="0" y="21357"/>
                <wp:lineTo x="21519" y="21357"/>
                <wp:lineTo x="21519" y="0"/>
                <wp:lineTo x="0" y="0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B1B" w:rsidRDefault="000E6D11" w:rsidP="00637F4B">
      <w:pPr>
        <w:jc w:val="both"/>
        <w:rPr>
          <w:rFonts w:asciiTheme="minorHAnsi" w:hAnsiTheme="minorHAnsi" w:cs="Arial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FA76C2E" wp14:editId="14EDFD7A">
            <wp:simplePos x="0" y="0"/>
            <wp:positionH relativeFrom="column">
              <wp:posOffset>181610</wp:posOffset>
            </wp:positionH>
            <wp:positionV relativeFrom="paragraph">
              <wp:posOffset>331470</wp:posOffset>
            </wp:positionV>
            <wp:extent cx="257175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40" y="21360"/>
                <wp:lineTo x="21440" y="0"/>
                <wp:lineTo x="0" y="0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</w:rPr>
        <w:t xml:space="preserve">       Attraktive Ausstellung</w:t>
      </w:r>
      <w:bookmarkStart w:id="0" w:name="_GoBack"/>
      <w:bookmarkEnd w:id="0"/>
    </w:p>
    <w:p w:rsidR="00A16B1B" w:rsidRDefault="00A16B1B" w:rsidP="00637F4B">
      <w:pPr>
        <w:jc w:val="both"/>
        <w:rPr>
          <w:rFonts w:asciiTheme="minorHAnsi" w:hAnsiTheme="minorHAnsi" w:cs="Arial"/>
        </w:rPr>
      </w:pPr>
    </w:p>
    <w:p w:rsidR="00A16B1B" w:rsidRDefault="00A16B1B" w:rsidP="00637F4B">
      <w:pPr>
        <w:jc w:val="both"/>
        <w:rPr>
          <w:rFonts w:asciiTheme="minorHAnsi" w:hAnsiTheme="minorHAnsi" w:cs="Arial"/>
        </w:rPr>
      </w:pPr>
    </w:p>
    <w:p w:rsidR="00A16B1B" w:rsidRDefault="00A16B1B" w:rsidP="00637F4B">
      <w:pPr>
        <w:jc w:val="both"/>
        <w:rPr>
          <w:rFonts w:asciiTheme="minorHAnsi" w:hAnsiTheme="minorHAnsi" w:cs="Arial"/>
        </w:rPr>
      </w:pPr>
    </w:p>
    <w:p w:rsidR="00A16B1B" w:rsidRDefault="00A16B1B" w:rsidP="00637F4B">
      <w:pPr>
        <w:jc w:val="both"/>
        <w:rPr>
          <w:rFonts w:asciiTheme="minorHAnsi" w:hAnsiTheme="minorHAnsi" w:cs="Arial"/>
        </w:rPr>
      </w:pPr>
    </w:p>
    <w:p w:rsidR="00A16B1B" w:rsidRDefault="00A16B1B" w:rsidP="00637F4B">
      <w:pPr>
        <w:jc w:val="both"/>
        <w:rPr>
          <w:rFonts w:asciiTheme="minorHAnsi" w:hAnsiTheme="minorHAnsi" w:cs="Arial"/>
        </w:rPr>
      </w:pPr>
    </w:p>
    <w:p w:rsidR="00A16B1B" w:rsidRDefault="00A16B1B" w:rsidP="00637F4B">
      <w:pPr>
        <w:jc w:val="both"/>
        <w:rPr>
          <w:rFonts w:asciiTheme="minorHAnsi" w:hAnsiTheme="minorHAnsi" w:cs="Arial"/>
        </w:rPr>
      </w:pPr>
    </w:p>
    <w:p w:rsidR="00A16B1B" w:rsidRDefault="00A16B1B" w:rsidP="00637F4B">
      <w:pPr>
        <w:jc w:val="both"/>
        <w:rPr>
          <w:rFonts w:asciiTheme="minorHAnsi" w:hAnsiTheme="minorHAnsi" w:cs="Arial"/>
        </w:rPr>
      </w:pPr>
    </w:p>
    <w:p w:rsidR="00A16B1B" w:rsidRDefault="00A16B1B" w:rsidP="00637F4B">
      <w:pPr>
        <w:jc w:val="both"/>
        <w:rPr>
          <w:rFonts w:asciiTheme="minorHAnsi" w:hAnsiTheme="minorHAnsi" w:cs="Arial"/>
        </w:rPr>
      </w:pPr>
    </w:p>
    <w:p w:rsidR="00A16B1B" w:rsidRDefault="00A16B1B" w:rsidP="00637F4B">
      <w:pPr>
        <w:jc w:val="both"/>
        <w:rPr>
          <w:rFonts w:asciiTheme="minorHAnsi" w:hAnsiTheme="minorHAnsi" w:cs="Arial"/>
        </w:rPr>
      </w:pPr>
    </w:p>
    <w:p w:rsidR="00A16B1B" w:rsidRDefault="00A16B1B" w:rsidP="00637F4B">
      <w:pPr>
        <w:jc w:val="both"/>
        <w:rPr>
          <w:rFonts w:asciiTheme="minorHAnsi" w:hAnsiTheme="minorHAnsi" w:cs="Arial"/>
        </w:rPr>
      </w:pPr>
    </w:p>
    <w:p w:rsidR="00A16B1B" w:rsidRDefault="00A16B1B" w:rsidP="00637F4B">
      <w:pPr>
        <w:jc w:val="both"/>
        <w:rPr>
          <w:rFonts w:asciiTheme="minorHAnsi" w:hAnsiTheme="minorHAnsi" w:cs="Arial"/>
        </w:rPr>
      </w:pPr>
    </w:p>
    <w:p w:rsidR="00A16B1B" w:rsidRPr="003D5638" w:rsidRDefault="00A16B1B" w:rsidP="00637F4B">
      <w:pPr>
        <w:jc w:val="both"/>
        <w:rPr>
          <w:rFonts w:asciiTheme="minorHAnsi" w:hAnsiTheme="minorHAnsi" w:cs="Arial"/>
        </w:rPr>
      </w:pPr>
    </w:p>
    <w:sectPr w:rsidR="00A16B1B" w:rsidRPr="003D5638" w:rsidSect="006A1A39">
      <w:headerReference w:type="default" r:id="rId15"/>
      <w:pgSz w:w="11906" w:h="16838"/>
      <w:pgMar w:top="1985" w:right="3119" w:bottom="284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1D6" w:rsidRDefault="00FE71D6" w:rsidP="009E32F1">
      <w:r>
        <w:separator/>
      </w:r>
    </w:p>
  </w:endnote>
  <w:endnote w:type="continuationSeparator" w:id="0">
    <w:p w:rsidR="00FE71D6" w:rsidRDefault="00FE71D6" w:rsidP="009E3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Gothic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1D6" w:rsidRDefault="00FE71D6" w:rsidP="009E32F1">
      <w:r>
        <w:separator/>
      </w:r>
    </w:p>
  </w:footnote>
  <w:footnote w:type="continuationSeparator" w:id="0">
    <w:p w:rsidR="00FE71D6" w:rsidRDefault="00FE71D6" w:rsidP="009E32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3E0" w:rsidRDefault="00E81F89" w:rsidP="00385436">
    <w:pPr>
      <w:pStyle w:val="Kopfzeile"/>
      <w:ind w:left="-1418"/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7F654561" wp14:editId="6B238D2D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73962" cy="10710000"/>
          <wp:effectExtent l="0" t="0" r="825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RANT_Pressepapi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962" cy="1071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33BA6" w:rsidRPr="00385436" w:rsidRDefault="00385436" w:rsidP="00385436">
    <w:pPr>
      <w:pStyle w:val="Kopfzeile"/>
      <w:ind w:left="-1418"/>
    </w:pPr>
    <w:r>
      <w:rPr>
        <w:noProof/>
        <w:lang w:eastAsia="de-DE"/>
      </w:rPr>
      <w:drawing>
        <wp:inline distT="0" distB="0" distL="0" distR="0" wp14:anchorId="4DEBE9C3" wp14:editId="6E73C5C3">
          <wp:extent cx="7562094" cy="10696575"/>
          <wp:effectExtent l="0" t="0" r="127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ÜM_Pressepapie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2" cy="10693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2F1"/>
    <w:rsid w:val="000058CB"/>
    <w:rsid w:val="00023888"/>
    <w:rsid w:val="000348B5"/>
    <w:rsid w:val="0004001E"/>
    <w:rsid w:val="0006742A"/>
    <w:rsid w:val="00081AAF"/>
    <w:rsid w:val="00087189"/>
    <w:rsid w:val="00090B25"/>
    <w:rsid w:val="000918B3"/>
    <w:rsid w:val="000D0F66"/>
    <w:rsid w:val="000E6D11"/>
    <w:rsid w:val="00104957"/>
    <w:rsid w:val="00105248"/>
    <w:rsid w:val="0011041B"/>
    <w:rsid w:val="00146699"/>
    <w:rsid w:val="0015239A"/>
    <w:rsid w:val="001C03E0"/>
    <w:rsid w:val="001C7529"/>
    <w:rsid w:val="001C7708"/>
    <w:rsid w:val="001E175B"/>
    <w:rsid w:val="002031CD"/>
    <w:rsid w:val="00213EC4"/>
    <w:rsid w:val="0021629E"/>
    <w:rsid w:val="002248FE"/>
    <w:rsid w:val="00231681"/>
    <w:rsid w:val="00261C0B"/>
    <w:rsid w:val="00266A08"/>
    <w:rsid w:val="00292F30"/>
    <w:rsid w:val="002A2B2B"/>
    <w:rsid w:val="002B1280"/>
    <w:rsid w:val="002D229E"/>
    <w:rsid w:val="002E5B12"/>
    <w:rsid w:val="002E6A77"/>
    <w:rsid w:val="003044DE"/>
    <w:rsid w:val="00304B05"/>
    <w:rsid w:val="003100EE"/>
    <w:rsid w:val="00311E59"/>
    <w:rsid w:val="0032355B"/>
    <w:rsid w:val="003649C0"/>
    <w:rsid w:val="00371E17"/>
    <w:rsid w:val="00373921"/>
    <w:rsid w:val="00385436"/>
    <w:rsid w:val="003D3827"/>
    <w:rsid w:val="003D5638"/>
    <w:rsid w:val="003E11B9"/>
    <w:rsid w:val="003F5112"/>
    <w:rsid w:val="00420710"/>
    <w:rsid w:val="00420770"/>
    <w:rsid w:val="004261EA"/>
    <w:rsid w:val="00440A6E"/>
    <w:rsid w:val="0044364E"/>
    <w:rsid w:val="004A7B2C"/>
    <w:rsid w:val="004D33A6"/>
    <w:rsid w:val="004D7BA9"/>
    <w:rsid w:val="004E25B3"/>
    <w:rsid w:val="004F43E1"/>
    <w:rsid w:val="005719B4"/>
    <w:rsid w:val="0057259C"/>
    <w:rsid w:val="00575F96"/>
    <w:rsid w:val="00577DAA"/>
    <w:rsid w:val="00584068"/>
    <w:rsid w:val="00590F29"/>
    <w:rsid w:val="005A2000"/>
    <w:rsid w:val="005D41F3"/>
    <w:rsid w:val="005D48B3"/>
    <w:rsid w:val="00601B38"/>
    <w:rsid w:val="00602CB9"/>
    <w:rsid w:val="0060589A"/>
    <w:rsid w:val="006214F8"/>
    <w:rsid w:val="0062520B"/>
    <w:rsid w:val="00634090"/>
    <w:rsid w:val="00635B72"/>
    <w:rsid w:val="00637F4B"/>
    <w:rsid w:val="00641620"/>
    <w:rsid w:val="00652F34"/>
    <w:rsid w:val="006A1A39"/>
    <w:rsid w:val="006A6050"/>
    <w:rsid w:val="006D4B03"/>
    <w:rsid w:val="006E21F3"/>
    <w:rsid w:val="00720347"/>
    <w:rsid w:val="0074177E"/>
    <w:rsid w:val="00767A31"/>
    <w:rsid w:val="00767EC9"/>
    <w:rsid w:val="00772C15"/>
    <w:rsid w:val="00782D35"/>
    <w:rsid w:val="007A12CD"/>
    <w:rsid w:val="007B4D52"/>
    <w:rsid w:val="007D629B"/>
    <w:rsid w:val="00813695"/>
    <w:rsid w:val="00830699"/>
    <w:rsid w:val="008313F0"/>
    <w:rsid w:val="00875932"/>
    <w:rsid w:val="008848D5"/>
    <w:rsid w:val="008D4092"/>
    <w:rsid w:val="009240B0"/>
    <w:rsid w:val="00926F0B"/>
    <w:rsid w:val="00937287"/>
    <w:rsid w:val="00943E82"/>
    <w:rsid w:val="00952B32"/>
    <w:rsid w:val="009756A8"/>
    <w:rsid w:val="00991D1D"/>
    <w:rsid w:val="009A3067"/>
    <w:rsid w:val="009C4C11"/>
    <w:rsid w:val="009E32F1"/>
    <w:rsid w:val="00A020B2"/>
    <w:rsid w:val="00A16B1B"/>
    <w:rsid w:val="00A50FC4"/>
    <w:rsid w:val="00A52C7A"/>
    <w:rsid w:val="00A704F4"/>
    <w:rsid w:val="00A70842"/>
    <w:rsid w:val="00AB0F02"/>
    <w:rsid w:val="00AB28DD"/>
    <w:rsid w:val="00AD08EB"/>
    <w:rsid w:val="00AF644C"/>
    <w:rsid w:val="00B07D56"/>
    <w:rsid w:val="00B101F7"/>
    <w:rsid w:val="00B32F98"/>
    <w:rsid w:val="00B33BA6"/>
    <w:rsid w:val="00B656A0"/>
    <w:rsid w:val="00B70E71"/>
    <w:rsid w:val="00B81186"/>
    <w:rsid w:val="00B95002"/>
    <w:rsid w:val="00BD34C7"/>
    <w:rsid w:val="00BF11AF"/>
    <w:rsid w:val="00BF2E52"/>
    <w:rsid w:val="00BF5FF1"/>
    <w:rsid w:val="00C11B54"/>
    <w:rsid w:val="00C43EC8"/>
    <w:rsid w:val="00C513F7"/>
    <w:rsid w:val="00C53076"/>
    <w:rsid w:val="00C5413A"/>
    <w:rsid w:val="00C57774"/>
    <w:rsid w:val="00C65822"/>
    <w:rsid w:val="00C6787D"/>
    <w:rsid w:val="00C71C76"/>
    <w:rsid w:val="00C955C7"/>
    <w:rsid w:val="00C95A4D"/>
    <w:rsid w:val="00CA39DF"/>
    <w:rsid w:val="00CB5D59"/>
    <w:rsid w:val="00CC096D"/>
    <w:rsid w:val="00CE5C45"/>
    <w:rsid w:val="00CE7798"/>
    <w:rsid w:val="00D14CAC"/>
    <w:rsid w:val="00D610B1"/>
    <w:rsid w:val="00D6722E"/>
    <w:rsid w:val="00D75778"/>
    <w:rsid w:val="00D80AA7"/>
    <w:rsid w:val="00D83738"/>
    <w:rsid w:val="00DB32D2"/>
    <w:rsid w:val="00DE7767"/>
    <w:rsid w:val="00DF66B4"/>
    <w:rsid w:val="00E00CDD"/>
    <w:rsid w:val="00E555BF"/>
    <w:rsid w:val="00E81F89"/>
    <w:rsid w:val="00E9488B"/>
    <w:rsid w:val="00EA446F"/>
    <w:rsid w:val="00EA4D98"/>
    <w:rsid w:val="00EA61CB"/>
    <w:rsid w:val="00EC2D80"/>
    <w:rsid w:val="00EC5A29"/>
    <w:rsid w:val="00ED361E"/>
    <w:rsid w:val="00EF09FE"/>
    <w:rsid w:val="00EF7B0A"/>
    <w:rsid w:val="00F11677"/>
    <w:rsid w:val="00F14762"/>
    <w:rsid w:val="00F36D0C"/>
    <w:rsid w:val="00F46979"/>
    <w:rsid w:val="00F64BCE"/>
    <w:rsid w:val="00F65F90"/>
    <w:rsid w:val="00F911C0"/>
    <w:rsid w:val="00F94438"/>
    <w:rsid w:val="00FA4E02"/>
    <w:rsid w:val="00FB0DA4"/>
    <w:rsid w:val="00FC7AE9"/>
    <w:rsid w:val="00FD6AE3"/>
    <w:rsid w:val="00FD6EE5"/>
    <w:rsid w:val="00FE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B95002"/>
    <w:pPr>
      <w:keepNext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32F1"/>
  </w:style>
  <w:style w:type="paragraph" w:styleId="Fuzeile">
    <w:name w:val="footer"/>
    <w:basedOn w:val="Standard"/>
    <w:link w:val="FuzeileZchn"/>
    <w:uiPriority w:val="99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3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2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2F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FB0DA4"/>
    <w:pPr>
      <w:spacing w:line="360" w:lineRule="auto"/>
      <w:jc w:val="both"/>
    </w:pPr>
    <w:rPr>
      <w:rFonts w:ascii="FranklinGothic" w:eastAsia="Times" w:hAnsi="FranklinGothic"/>
      <w:sz w:val="22"/>
    </w:rPr>
  </w:style>
  <w:style w:type="character" w:customStyle="1" w:styleId="TextkrperZchn">
    <w:name w:val="Textkörper Zchn"/>
    <w:basedOn w:val="Absatz-Standardschriftart"/>
    <w:link w:val="Textkrper"/>
    <w:rsid w:val="00FB0DA4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FB0DA4"/>
    <w:pPr>
      <w:spacing w:line="360" w:lineRule="auto"/>
      <w:jc w:val="both"/>
    </w:pPr>
    <w:rPr>
      <w:rFonts w:ascii="FranklinGothic" w:eastAsia="Times" w:hAnsi="FranklinGothic"/>
      <w:b/>
      <w:sz w:val="24"/>
    </w:rPr>
  </w:style>
  <w:style w:type="character" w:customStyle="1" w:styleId="Textkrper2Zchn">
    <w:name w:val="Textkörper 2 Zchn"/>
    <w:basedOn w:val="Absatz-Standardschriftart"/>
    <w:link w:val="Textkrper2"/>
    <w:rsid w:val="00FB0DA4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32F9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BF2E52"/>
    <w:rPr>
      <w:b/>
      <w:bCs/>
      <w:i w:val="0"/>
      <w:iCs w:val="0"/>
    </w:rPr>
  </w:style>
  <w:style w:type="character" w:customStyle="1" w:styleId="berschrift1Zchn">
    <w:name w:val="Überschrift 1 Zchn"/>
    <w:basedOn w:val="Absatz-Standardschriftart"/>
    <w:link w:val="berschrift1"/>
    <w:rsid w:val="00B95002"/>
    <w:rPr>
      <w:rFonts w:ascii="Arial" w:eastAsia="Times New Roman" w:hAnsi="Arial" w:cs="Arial"/>
      <w:b/>
      <w:bCs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B95002"/>
    <w:pPr>
      <w:keepNext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32F1"/>
  </w:style>
  <w:style w:type="paragraph" w:styleId="Fuzeile">
    <w:name w:val="footer"/>
    <w:basedOn w:val="Standard"/>
    <w:link w:val="FuzeileZchn"/>
    <w:uiPriority w:val="99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3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2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2F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FB0DA4"/>
    <w:pPr>
      <w:spacing w:line="360" w:lineRule="auto"/>
      <w:jc w:val="both"/>
    </w:pPr>
    <w:rPr>
      <w:rFonts w:ascii="FranklinGothic" w:eastAsia="Times" w:hAnsi="FranklinGothic"/>
      <w:sz w:val="22"/>
    </w:rPr>
  </w:style>
  <w:style w:type="character" w:customStyle="1" w:styleId="TextkrperZchn">
    <w:name w:val="Textkörper Zchn"/>
    <w:basedOn w:val="Absatz-Standardschriftart"/>
    <w:link w:val="Textkrper"/>
    <w:rsid w:val="00FB0DA4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FB0DA4"/>
    <w:pPr>
      <w:spacing w:line="360" w:lineRule="auto"/>
      <w:jc w:val="both"/>
    </w:pPr>
    <w:rPr>
      <w:rFonts w:ascii="FranklinGothic" w:eastAsia="Times" w:hAnsi="FranklinGothic"/>
      <w:b/>
      <w:sz w:val="24"/>
    </w:rPr>
  </w:style>
  <w:style w:type="character" w:customStyle="1" w:styleId="Textkrper2Zchn">
    <w:name w:val="Textkörper 2 Zchn"/>
    <w:basedOn w:val="Absatz-Standardschriftart"/>
    <w:link w:val="Textkrper2"/>
    <w:rsid w:val="00FB0DA4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32F9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BF2E52"/>
    <w:rPr>
      <w:b/>
      <w:bCs/>
      <w:i w:val="0"/>
      <w:iCs w:val="0"/>
    </w:rPr>
  </w:style>
  <w:style w:type="character" w:customStyle="1" w:styleId="berschrift1Zchn">
    <w:name w:val="Überschrift 1 Zchn"/>
    <w:basedOn w:val="Absatz-Standardschriftart"/>
    <w:link w:val="berschrift1"/>
    <w:rsid w:val="00B95002"/>
    <w:rPr>
      <w:rFonts w:ascii="Arial" w:eastAsia="Times New Roman" w:hAnsi="Arial" w:cs="Arial"/>
      <w:b/>
      <w:bCs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.de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garant.de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16FFF-AEB6-4A0C-9309-130E04C8F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NSC</dc:creator>
  <cp:lastModifiedBy>Föllmer, Martina</cp:lastModifiedBy>
  <cp:revision>32</cp:revision>
  <cp:lastPrinted>2017-11-15T12:58:00Z</cp:lastPrinted>
  <dcterms:created xsi:type="dcterms:W3CDTF">2017-11-15T11:37:00Z</dcterms:created>
  <dcterms:modified xsi:type="dcterms:W3CDTF">2017-12-20T11:13:00Z</dcterms:modified>
</cp:coreProperties>
</file>